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2F1F" w14:textId="47AD8A85" w:rsidR="008365CC" w:rsidRDefault="006C0DD2">
      <w:r>
        <w:rPr>
          <w:noProof/>
        </w:rPr>
        <w:drawing>
          <wp:anchor distT="0" distB="0" distL="114300" distR="114300" simplePos="0" relativeHeight="251810304" behindDoc="1" locked="0" layoutInCell="1" allowOverlap="1" wp14:anchorId="2EF888A7" wp14:editId="253596F1">
            <wp:simplePos x="0" y="0"/>
            <wp:positionH relativeFrom="column">
              <wp:posOffset>-637540</wp:posOffset>
            </wp:positionH>
            <wp:positionV relativeFrom="paragraph">
              <wp:posOffset>238125</wp:posOffset>
            </wp:positionV>
            <wp:extent cx="1266600" cy="1390650"/>
            <wp:effectExtent l="0" t="0" r="0" b="0"/>
            <wp:wrapTight wrapText="bothSides">
              <wp:wrapPolygon edited="0">
                <wp:start x="7149" y="0"/>
                <wp:lineTo x="5200" y="592"/>
                <wp:lineTo x="325" y="3847"/>
                <wp:lineTo x="325" y="5030"/>
                <wp:lineTo x="2275" y="9468"/>
                <wp:lineTo x="0" y="10060"/>
                <wp:lineTo x="0" y="14203"/>
                <wp:lineTo x="3900" y="18937"/>
                <wp:lineTo x="4225" y="19233"/>
                <wp:lineTo x="8124" y="20416"/>
                <wp:lineTo x="8774" y="21008"/>
                <wp:lineTo x="12349" y="21008"/>
                <wp:lineTo x="12999" y="20416"/>
                <wp:lineTo x="17549" y="18937"/>
                <wp:lineTo x="21123" y="14795"/>
                <wp:lineTo x="21123" y="8581"/>
                <wp:lineTo x="2275" y="4734"/>
                <wp:lineTo x="19823" y="4734"/>
                <wp:lineTo x="20473" y="2367"/>
                <wp:lineTo x="13649" y="0"/>
                <wp:lineTo x="7149" y="0"/>
              </wp:wrapPolygon>
            </wp:wrapTight>
            <wp:docPr id="1739631727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9631727" name="Picture 17396317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6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</w:p>
    <w:p w14:paraId="6899BBF7" w14:textId="5A8407A9" w:rsidR="00FF4BB8" w:rsidRPr="00FF4BB8" w:rsidRDefault="00FF4BB8" w:rsidP="00B4228F">
      <w:pPr>
        <w:ind w:left="-993"/>
      </w:pPr>
    </w:p>
    <w:p w14:paraId="08B9A43D" w14:textId="3FD95F2E" w:rsidR="00FF4BB8" w:rsidRPr="00FF4BB8" w:rsidRDefault="00FF4BB8" w:rsidP="00FF4BB8">
      <w:pPr>
        <w:tabs>
          <w:tab w:val="left" w:pos="2100"/>
        </w:tabs>
      </w:pPr>
      <w:r>
        <w:tab/>
      </w:r>
    </w:p>
    <w:p w14:paraId="757D8ABE" w14:textId="090A0CE8" w:rsidR="00FF4BB8" w:rsidRPr="000C4CF0" w:rsidRDefault="00D73ED0" w:rsidP="00F41029">
      <w:pPr>
        <w:ind w:hanging="993"/>
        <w:rPr>
          <w:color w:val="595959" w:themeColor="text1" w:themeTint="A6"/>
          <w:sz w:val="48"/>
          <w:szCs w:val="48"/>
        </w:rPr>
      </w:pPr>
      <w:r>
        <w:rPr>
          <w:color w:val="595959" w:themeColor="text1" w:themeTint="A6"/>
          <w:sz w:val="48"/>
          <w:szCs w:val="48"/>
        </w:rPr>
        <w:t>Setting up your account structure</w:t>
      </w:r>
    </w:p>
    <w:p w14:paraId="6509A5C0" w14:textId="49B7176A" w:rsidR="00202F39" w:rsidRDefault="00202F39" w:rsidP="00F41029">
      <w:pPr>
        <w:ind w:hanging="993"/>
      </w:pPr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525632" behindDoc="0" locked="0" layoutInCell="1" allowOverlap="1" wp14:anchorId="23ACFCC9" wp14:editId="047F2B32">
                <wp:simplePos x="0" y="0"/>
                <wp:positionH relativeFrom="margin">
                  <wp:align>center</wp:align>
                </wp:positionH>
                <wp:positionV relativeFrom="paragraph">
                  <wp:posOffset>398780</wp:posOffset>
                </wp:positionV>
                <wp:extent cx="7170420" cy="7639050"/>
                <wp:effectExtent l="0" t="0" r="0" b="0"/>
                <wp:wrapSquare wrapText="bothSides"/>
                <wp:docPr id="199693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763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67FE2" w14:textId="0B206F8E" w:rsidR="00F8289D" w:rsidRPr="00EA18E7" w:rsidRDefault="00F8289D" w:rsidP="00F82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</w:t>
                            </w:r>
                            <w:r w:rsidR="00E43C9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set up of your account’s structure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is </w:t>
                            </w:r>
                            <w:r w:rsidR="00043C25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an important aspect of the </w:t>
                            </w:r>
                            <w:r w:rsidR="00E43C9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management</w:t>
                            </w:r>
                            <w:r w:rsidR="00043C25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of your PERDIXPro account</w:t>
                            </w:r>
                            <w:r w:rsidR="00E43C9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00F10F0A" w14:textId="77777777" w:rsidR="00E43C9D" w:rsidRPr="00EA18E7" w:rsidRDefault="00E43C9D" w:rsidP="00F82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72C13F38" w14:textId="4FB63B4E" w:rsidR="00E43C9D" w:rsidRPr="00EA18E7" w:rsidRDefault="00E43C9D" w:rsidP="00F82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It is a </w:t>
                            </w:r>
                            <w:r w:rsidR="007621D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bespoke 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digital representation of your project/</w:t>
                            </w:r>
                            <w:r w:rsidR="006604B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estate/reserve/</w:t>
                            </w:r>
                            <w:r w:rsidR="007621D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organisation</w:t>
                            </w:r>
                            <w:r w:rsidR="006604B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et</w:t>
                            </w:r>
                            <w:r w:rsidR="007621D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</w:t>
                            </w:r>
                            <w:r w:rsidR="000F1F5F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. Correct set up will allow you to manage your PERDIXPro activities </w:t>
                            </w:r>
                            <w:r w:rsidR="00762318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more efficiently and effectively, as well a</w:t>
                            </w:r>
                            <w:r w:rsidR="00DE353A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 allow for </w:t>
                            </w:r>
                            <w:r w:rsidR="00762318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correct access to </w:t>
                            </w:r>
                            <w:r w:rsidR="00DE353A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be given to </w:t>
                            </w:r>
                            <w:r w:rsidR="00762318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registered users</w:t>
                            </w:r>
                            <w:r w:rsidR="00336E3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invited</w:t>
                            </w:r>
                            <w:r w:rsidR="006604B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on</w:t>
                            </w:r>
                            <w:r w:rsidR="00336E3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to</w:t>
                            </w:r>
                            <w:r w:rsidR="006604B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the account.</w:t>
                            </w:r>
                          </w:p>
                          <w:p w14:paraId="59F5C602" w14:textId="77777777" w:rsidR="00F8289D" w:rsidRPr="00EA18E7" w:rsidRDefault="00F8289D" w:rsidP="00F82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75B22E4A" w14:textId="554EE5F3" w:rsidR="00F8289D" w:rsidRPr="00EA18E7" w:rsidRDefault="00F8289D" w:rsidP="00F82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Your PERDIXPro account</w:t>
                            </w:r>
                            <w:r w:rsidR="006E251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structure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0B4AA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is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created </w:t>
                            </w:r>
                            <w:r w:rsidR="000B4AA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using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digital nodes representing </w:t>
                            </w:r>
                            <w:r w:rsidR="006E251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your </w:t>
                            </w:r>
                            <w:r w:rsidR="001E2FA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P</w:t>
                            </w:r>
                            <w:r w:rsidR="006E251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rojects/</w:t>
                            </w:r>
                            <w:r w:rsidR="001E2FA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D</w:t>
                            </w:r>
                            <w:r w:rsidR="006E251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epartments</w:t>
                            </w:r>
                            <w:r w:rsidR="003D1B32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</w:t>
                            </w:r>
                            <w:r w:rsidR="001E2FA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</w:t>
                            </w:r>
                            <w:r w:rsidR="003D1B32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reas</w:t>
                            </w:r>
                            <w:r w:rsidR="001E2FA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/Sites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etc, and </w:t>
                            </w:r>
                            <w:r w:rsidR="000B4AAD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these digital nodes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3C3E2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are 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where devices within your account</w:t>
                            </w:r>
                            <w:r w:rsidR="003C3E2C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’s </w:t>
                            </w:r>
                            <w:r w:rsidR="003C3E2C" w:rsidRPr="00EA18E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Device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Inventory</w:t>
                            </w:r>
                            <w:r w:rsidR="00B66BB7" w:rsidRPr="00B66BB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0F4AB1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and forms within </w:t>
                            </w:r>
                            <w:r w:rsidR="000F4AB1" w:rsidRPr="00EA18E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My Forms</w:t>
                            </w:r>
                            <w:r w:rsidR="003C3E2C" w:rsidRPr="00EA18E7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,</w:t>
                            </w:r>
                            <w:r w:rsidR="000F4AB1"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P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can be assigned</w:t>
                            </w:r>
                            <w:r w:rsidR="00A07E3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for use.</w:t>
                            </w:r>
                          </w:p>
                          <w:p w14:paraId="4FA6D314" w14:textId="77777777" w:rsidR="00F8289D" w:rsidRDefault="00F8289D" w:rsidP="00F82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  <w:p w14:paraId="7B425A93" w14:textId="4C604618" w:rsidR="00013BCF" w:rsidRDefault="00293982" w:rsidP="00F8289D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6DE56E" wp14:editId="27077737">
                                  <wp:extent cx="6925945" cy="3540125"/>
                                  <wp:effectExtent l="19050" t="19050" r="27305" b="22225"/>
                                  <wp:docPr id="187685410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0655933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25945" cy="3540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bg1">
                                                <a:lumMod val="8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71C99FA" w14:textId="77777777" w:rsidR="00993C78" w:rsidRDefault="00993C78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25714755" w14:textId="5B802C3B" w:rsidR="00E11233" w:rsidRDefault="00293982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 w:rsidRPr="001B5D8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To create your own </w:t>
                            </w:r>
                            <w:r w:rsidR="001B5D82" w:rsidRPr="001B5D8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digital nodes</w:t>
                            </w:r>
                            <w:r w:rsidR="001B5D8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navigate to </w:t>
                            </w:r>
                            <w:r w:rsidR="001B5D82" w:rsidRPr="00A07E3B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Account</w:t>
                            </w:r>
                            <w:r w:rsidR="001B5D8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1B5D82" w:rsidRPr="00A07E3B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Node Templates</w:t>
                            </w:r>
                            <w:r w:rsidR="00EA18E7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&gt; </w:t>
                            </w:r>
                            <w:r w:rsidR="00EA18E7" w:rsidRPr="00A07E3B">
                              <w:rPr>
                                <w:rFonts w:asciiTheme="majorHAnsi" w:hAnsiTheme="majorHAnsi" w:cs="Calibri"/>
                                <w:b/>
                                <w:bCs/>
                                <w:color w:val="595959" w:themeColor="text1" w:themeTint="A6"/>
                              </w:rPr>
                              <w:t>Add Node Template</w:t>
                            </w:r>
                            <w:r w:rsidR="001514F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 Provide the node template with a name</w:t>
                            </w:r>
                            <w:r w:rsidR="005519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</w:t>
                            </w:r>
                            <w:r w:rsidR="001514F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 description </w:t>
                            </w:r>
                            <w:r w:rsidR="005519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(</w:t>
                            </w:r>
                            <w:r w:rsidR="001514F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if applicable</w:t>
                            </w:r>
                            <w:r w:rsidR="0055199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)</w:t>
                            </w:r>
                            <w:r w:rsidR="0049399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</w:t>
                            </w:r>
                            <w:r w:rsidR="008531F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add an icon</w:t>
                            </w:r>
                            <w:r w:rsidR="00446EC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 T</w:t>
                            </w:r>
                            <w:r w:rsidR="00AA2B9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ick</w:t>
                            </w:r>
                            <w:r w:rsidR="008531F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the box if </w:t>
                            </w:r>
                            <w:r w:rsidR="008445E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node will be a ‘managed Site’ and </w:t>
                            </w:r>
                            <w:r w:rsidR="008531F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you will be installing devices on this node</w:t>
                            </w:r>
                            <w:r w:rsidR="00074BE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</w:p>
                          <w:p w14:paraId="13F16EE4" w14:textId="0CD77FCA" w:rsidR="00551990" w:rsidRPr="001B5D82" w:rsidRDefault="00551990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N.B Devices can </w:t>
                            </w:r>
                            <w:r w:rsidR="00C87F3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ONLY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be installed on a Site node</w:t>
                            </w:r>
                            <w:r w:rsidR="009773A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or a node that has been </w:t>
                            </w:r>
                            <w:r w:rsidR="00AA2B9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ticked as a ‘managed Site’.</w:t>
                            </w:r>
                            <w:r w:rsidR="00C87F3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Digital forms can be associated with any node.</w:t>
                            </w:r>
                          </w:p>
                          <w:p w14:paraId="506E55E2" w14:textId="735FCE2B" w:rsidR="00675AC9" w:rsidRPr="008C7426" w:rsidRDefault="00675AC9" w:rsidP="00BA3731">
                            <w:pPr>
                              <w:jc w:val="both"/>
                              <w:rPr>
                                <w:rFonts w:asciiTheme="majorHAnsi" w:hAnsiTheme="majorHAnsi" w:cs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CFC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1.4pt;width:564.6pt;height:601.5pt;z-index:2515256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" stroked="f">
                <v:textbox>
                  <w:txbxContent>
                    <w:p w14:paraId="44B67FE2" w14:textId="0B206F8E" w:rsidR="00F8289D" w:rsidRPr="00EA18E7" w:rsidRDefault="00F8289D" w:rsidP="00F8289D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</w:t>
                      </w:r>
                      <w:r w:rsidR="00E43C9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set up of your account’s structure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is </w:t>
                      </w:r>
                      <w:r w:rsidR="00043C25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an important aspect of the </w:t>
                      </w:r>
                      <w:r w:rsidR="00E43C9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management</w:t>
                      </w:r>
                      <w:r w:rsidR="00043C25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of your PERDIXPro account</w:t>
                      </w:r>
                      <w:r w:rsidR="00E43C9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00F10F0A" w14:textId="77777777" w:rsidR="00E43C9D" w:rsidRPr="00EA18E7" w:rsidRDefault="00E43C9D" w:rsidP="00F8289D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72C13F38" w14:textId="4FB63B4E" w:rsidR="00E43C9D" w:rsidRPr="00EA18E7" w:rsidRDefault="00E43C9D" w:rsidP="00F8289D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It is a </w:t>
                      </w:r>
                      <w:r w:rsidR="007621D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bespoke 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digital representation of your project/</w:t>
                      </w:r>
                      <w:r w:rsidR="006604B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estate/reserve/</w:t>
                      </w:r>
                      <w:r w:rsidR="007621D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organisation</w:t>
                      </w:r>
                      <w:r w:rsidR="006604B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et</w:t>
                      </w:r>
                      <w:r w:rsidR="007621D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</w:t>
                      </w:r>
                      <w:r w:rsidR="000F1F5F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. Correct set up will allow you to manage your PERDIXPro activities </w:t>
                      </w:r>
                      <w:r w:rsidR="00762318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more efficiently and effectively, as well a</w:t>
                      </w:r>
                      <w:r w:rsidR="00DE353A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 allow for </w:t>
                      </w:r>
                      <w:r w:rsidR="00762318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correct access to </w:t>
                      </w:r>
                      <w:r w:rsidR="00DE353A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be given to </w:t>
                      </w:r>
                      <w:r w:rsidR="00762318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registered users</w:t>
                      </w:r>
                      <w:r w:rsidR="00336E3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invited</w:t>
                      </w:r>
                      <w:r w:rsidR="006604B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on</w:t>
                      </w:r>
                      <w:r w:rsidR="00336E3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to</w:t>
                      </w:r>
                      <w:r w:rsidR="006604B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the account.</w:t>
                      </w:r>
                    </w:p>
                    <w:p w14:paraId="59F5C602" w14:textId="77777777" w:rsidR="00F8289D" w:rsidRPr="00EA18E7" w:rsidRDefault="00F8289D" w:rsidP="00F8289D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75B22E4A" w14:textId="554EE5F3" w:rsidR="00F8289D" w:rsidRPr="00EA18E7" w:rsidRDefault="00F8289D" w:rsidP="00F8289D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Your PERDIXPro account</w:t>
                      </w:r>
                      <w:r w:rsidR="006E251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structure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0B4AA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is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created </w:t>
                      </w:r>
                      <w:r w:rsidR="000B4AA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using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digital nodes representing </w:t>
                      </w:r>
                      <w:r w:rsidR="006E251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your </w:t>
                      </w:r>
                      <w:r w:rsidR="001E2FA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P</w:t>
                      </w:r>
                      <w:r w:rsidR="006E251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rojects/</w:t>
                      </w:r>
                      <w:r w:rsidR="001E2FA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D</w:t>
                      </w:r>
                      <w:r w:rsidR="006E251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epartments</w:t>
                      </w:r>
                      <w:r w:rsidR="003D1B32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</w:t>
                      </w:r>
                      <w:r w:rsidR="001E2FA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</w:t>
                      </w:r>
                      <w:r w:rsidR="003D1B32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reas</w:t>
                      </w:r>
                      <w:r w:rsidR="001E2FA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/Sites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etc, and </w:t>
                      </w:r>
                      <w:r w:rsidR="000B4AAD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these digital nodes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3C3E2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are 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where devices within your account</w:t>
                      </w:r>
                      <w:r w:rsidR="003C3E2C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’s </w:t>
                      </w:r>
                      <w:r w:rsidR="003C3E2C" w:rsidRPr="00EA18E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Device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Pr="00EA18E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Inventory</w:t>
                      </w:r>
                      <w:r w:rsidR="00B66BB7" w:rsidRPr="00B66BB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0F4AB1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and forms within </w:t>
                      </w:r>
                      <w:r w:rsidR="000F4AB1" w:rsidRPr="00EA18E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My Forms</w:t>
                      </w:r>
                      <w:r w:rsidR="003C3E2C" w:rsidRPr="00EA18E7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,</w:t>
                      </w:r>
                      <w:r w:rsidR="000F4AB1"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P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can be assigned</w:t>
                      </w:r>
                      <w:r w:rsidR="00A07E3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for use.</w:t>
                      </w:r>
                    </w:p>
                    <w:p w14:paraId="4FA6D314" w14:textId="77777777" w:rsidR="00F8289D" w:rsidRDefault="00F8289D" w:rsidP="00F8289D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  <w:p w14:paraId="7B425A93" w14:textId="4C604618" w:rsidR="00013BCF" w:rsidRDefault="00293982" w:rsidP="00F8289D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46DE56E" wp14:editId="27077737">
                            <wp:extent cx="6925945" cy="3540125"/>
                            <wp:effectExtent l="19050" t="19050" r="27305" b="22225"/>
                            <wp:docPr id="187685410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0655933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25945" cy="354012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bg1">
                                          <a:lumMod val="8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71C99FA" w14:textId="77777777" w:rsidR="00993C78" w:rsidRDefault="00993C78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25714755" w14:textId="5B802C3B" w:rsidR="00E11233" w:rsidRDefault="00293982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 w:rsidRPr="001B5D8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To create your own </w:t>
                      </w:r>
                      <w:r w:rsidR="001B5D82" w:rsidRPr="001B5D8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digital nodes</w:t>
                      </w:r>
                      <w:r w:rsidR="001B5D8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navigate to </w:t>
                      </w:r>
                      <w:r w:rsidR="001B5D82" w:rsidRPr="00A07E3B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Account</w:t>
                      </w:r>
                      <w:r w:rsidR="001B5D8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1B5D82" w:rsidRPr="00A07E3B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Node Templates</w:t>
                      </w:r>
                      <w:r w:rsidR="00EA18E7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&gt; </w:t>
                      </w:r>
                      <w:r w:rsidR="00EA18E7" w:rsidRPr="00A07E3B">
                        <w:rPr>
                          <w:rFonts w:asciiTheme="majorHAnsi" w:hAnsiTheme="majorHAnsi" w:cs="Calibri"/>
                          <w:b/>
                          <w:bCs/>
                          <w:color w:val="595959" w:themeColor="text1" w:themeTint="A6"/>
                        </w:rPr>
                        <w:t>Add Node Template</w:t>
                      </w:r>
                      <w:r w:rsidR="001514F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 Provide the node template with a name</w:t>
                      </w:r>
                      <w:r w:rsidR="0055199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</w:t>
                      </w:r>
                      <w:r w:rsidR="001514F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 description </w:t>
                      </w:r>
                      <w:r w:rsidR="0055199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(</w:t>
                      </w:r>
                      <w:r w:rsidR="001514F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if applicable</w:t>
                      </w:r>
                      <w:r w:rsidR="0055199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)</w:t>
                      </w:r>
                      <w:r w:rsidR="0049399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</w:t>
                      </w:r>
                      <w:r w:rsidR="008531F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add an icon</w:t>
                      </w:r>
                      <w:r w:rsidR="00446EC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 T</w:t>
                      </w:r>
                      <w:r w:rsidR="00AA2B9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ick</w:t>
                      </w:r>
                      <w:r w:rsidR="008531F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the box if </w:t>
                      </w:r>
                      <w:r w:rsidR="008445E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node will be a ‘managed Site’ and </w:t>
                      </w:r>
                      <w:r w:rsidR="008531F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you will be installing devices on this node</w:t>
                      </w:r>
                      <w:r w:rsidR="00074BE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</w:p>
                    <w:p w14:paraId="13F16EE4" w14:textId="0CD77FCA" w:rsidR="00551990" w:rsidRPr="001B5D82" w:rsidRDefault="00551990" w:rsidP="00BA3731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N.B Devices can </w:t>
                      </w:r>
                      <w:r w:rsidR="00C87F3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ONLY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be installed on a Site node</w:t>
                      </w:r>
                      <w:r w:rsidR="009773A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or a node that has been </w:t>
                      </w:r>
                      <w:r w:rsidR="00AA2B9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ticked as a ‘managed Site’.</w:t>
                      </w:r>
                      <w:r w:rsidR="00C87F3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Digital forms can be associated with any node.</w:t>
                      </w:r>
                    </w:p>
                    <w:p w14:paraId="506E55E2" w14:textId="735FCE2B" w:rsidR="00675AC9" w:rsidRPr="008C7426" w:rsidRDefault="00675AC9" w:rsidP="00BA3731">
                      <w:pPr>
                        <w:jc w:val="both"/>
                        <w:rPr>
                          <w:rFonts w:asciiTheme="majorHAnsi" w:hAnsiTheme="majorHAnsi" w:cs="Calibri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5B1EB5" w14:textId="00C593D7" w:rsidR="006C0DD2" w:rsidRDefault="006C0DD2" w:rsidP="00F41029">
      <w:pPr>
        <w:ind w:hanging="993"/>
      </w:pPr>
    </w:p>
    <w:p w14:paraId="42B6BC2B" w14:textId="03590C97" w:rsidR="00E97C03" w:rsidRPr="00E506B5" w:rsidRDefault="00E97C03" w:rsidP="00E97C03">
      <w:pPr>
        <w:pStyle w:val="ListParagraph"/>
        <w:ind w:left="0"/>
        <w:jc w:val="both"/>
        <w:rPr>
          <w:rFonts w:asciiTheme="majorHAnsi" w:hAnsiTheme="majorHAnsi" w:cs="Calibri"/>
          <w:sz w:val="22"/>
          <w:szCs w:val="22"/>
        </w:rPr>
      </w:pPr>
    </w:p>
    <w:p w14:paraId="3222A505" w14:textId="19A6F554" w:rsidR="006C0DD2" w:rsidRDefault="006C0DD2" w:rsidP="00F41029">
      <w:pPr>
        <w:ind w:hanging="993"/>
      </w:pPr>
    </w:p>
    <w:p w14:paraId="5F37DDC4" w14:textId="0083F86E" w:rsidR="0081623C" w:rsidRDefault="0081623C" w:rsidP="00F41029">
      <w:pPr>
        <w:ind w:hanging="993"/>
      </w:pPr>
    </w:p>
    <w:p w14:paraId="2676ECCE" w14:textId="0BD8889E" w:rsidR="0081623C" w:rsidRDefault="0081623C" w:rsidP="00F41029">
      <w:pPr>
        <w:ind w:hanging="993"/>
      </w:pPr>
    </w:p>
    <w:p w14:paraId="054B23B4" w14:textId="6E7D4E03" w:rsidR="0081623C" w:rsidRDefault="005560D3" w:rsidP="00F41029">
      <w:pPr>
        <w:ind w:hanging="993"/>
      </w:pPr>
      <w:r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825664" behindDoc="0" locked="0" layoutInCell="1" allowOverlap="1" wp14:anchorId="5826BFDA" wp14:editId="34E71C69">
                <wp:simplePos x="0" y="0"/>
                <wp:positionH relativeFrom="column">
                  <wp:posOffset>1333500</wp:posOffset>
                </wp:positionH>
                <wp:positionV relativeFrom="paragraph">
                  <wp:posOffset>7007860</wp:posOffset>
                </wp:positionV>
                <wp:extent cx="819150" cy="561975"/>
                <wp:effectExtent l="0" t="0" r="19050" b="28575"/>
                <wp:wrapNone/>
                <wp:docPr id="1214972479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6197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7FC04B" id="Oval 7" o:spid="_x0000_s1026" style="position:absolute;margin-left:105pt;margin-top:551.8pt;width:64.5pt;height:44.25pt;z-index:25182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" filled="f" strokecolor="#e00" strokeweight="1.5pt">
                <v:stroke joinstyle="miter"/>
              </v:oval>
            </w:pict>
          </mc:Fallback>
        </mc:AlternateContent>
      </w:r>
      <w:r w:rsidR="00304FAD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12352" behindDoc="0" locked="0" layoutInCell="1" allowOverlap="1" wp14:anchorId="74B4AA3E" wp14:editId="13C346D7">
                <wp:simplePos x="0" y="0"/>
                <wp:positionH relativeFrom="margin">
                  <wp:align>center</wp:align>
                </wp:positionH>
                <wp:positionV relativeFrom="paragraph">
                  <wp:posOffset>238125</wp:posOffset>
                </wp:positionV>
                <wp:extent cx="7170420" cy="3257550"/>
                <wp:effectExtent l="0" t="0" r="0" b="0"/>
                <wp:wrapSquare wrapText="bothSides"/>
                <wp:docPr id="1369601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0F9F6" w14:textId="5CA1A856" w:rsidR="003B32DF" w:rsidRPr="003B32DF" w:rsidRDefault="003B32DF" w:rsidP="003B32D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3B32DF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  <w:t>Example account structure set up</w:t>
                            </w:r>
                            <w:r w:rsidR="00ED23E5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  <w:t xml:space="preserve"> - </w:t>
                            </w:r>
                            <w:r w:rsidR="00CF5878">
                              <w:rPr>
                                <w:rFonts w:asciiTheme="majorHAnsi" w:hAnsiTheme="majorHAnsi" w:cs="Calibri"/>
                                <w:i/>
                                <w:iCs/>
                                <w:color w:val="595959" w:themeColor="text1" w:themeTint="A6"/>
                                <w:sz w:val="40"/>
                                <w:szCs w:val="40"/>
                              </w:rPr>
                              <w:t>Estate</w:t>
                            </w:r>
                          </w:p>
                          <w:p w14:paraId="1C5D732D" w14:textId="77777777" w:rsidR="003B32DF" w:rsidRDefault="003B32DF" w:rsidP="003B32D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1E597328" w14:textId="77777777" w:rsidR="00896C46" w:rsidRDefault="006A3040" w:rsidP="003B32D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An </w:t>
                            </w:r>
                            <w:r w:rsidR="00CF587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state is using PERDIXPro </w:t>
                            </w:r>
                            <w:r w:rsidR="00E73D5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enabled trail cameras 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to monitor </w:t>
                            </w:r>
                            <w:r w:rsidR="00E73D5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predators</w:t>
                            </w:r>
                            <w:r w:rsidR="004C62A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deer presence</w:t>
                            </w:r>
                            <w:r w:rsidR="00176B0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, song bird </w:t>
                            </w:r>
                            <w:r w:rsidR="00C87F3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use on</w:t>
                            </w:r>
                            <w:r w:rsidR="00A669E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their</w:t>
                            </w:r>
                            <w:r w:rsidR="00C87F3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farmland</w:t>
                            </w:r>
                            <w:r w:rsidR="0073761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birds</w:t>
                            </w:r>
                            <w:r w:rsidR="00C87F3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feeders, grey partridge sightings</w:t>
                            </w:r>
                            <w:r w:rsidR="00896C4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</w:t>
                            </w:r>
                            <w:r w:rsidR="00CF587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4C62A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and </w:t>
                            </w:r>
                            <w:r w:rsidR="00896C4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also </w:t>
                            </w:r>
                            <w:r w:rsidR="004C62A2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for security purposes. </w:t>
                            </w:r>
                          </w:p>
                          <w:p w14:paraId="656B509C" w14:textId="77777777" w:rsidR="00896C46" w:rsidRDefault="00896C46" w:rsidP="003B32D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1D6AF4B" w14:textId="432D6616" w:rsidR="003B32DF" w:rsidRPr="00EA18E7" w:rsidRDefault="004C62A2" w:rsidP="003B32DF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They are also using </w:t>
                            </w:r>
                            <w:r w:rsidR="00FC0A38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 PERDIXPro digital form builder to collect data </w:t>
                            </w:r>
                            <w:r w:rsidR="00176B0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on butterfly numbers in their managed woodland rides, </w:t>
                            </w:r>
                            <w:r w:rsidR="002A347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to conduct farmland bird surveys</w:t>
                            </w:r>
                            <w:r w:rsidR="00DA6AA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record predator management activities</w:t>
                            </w:r>
                            <w:r w:rsidR="00896C4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</w:t>
                            </w:r>
                            <w:r w:rsidR="00DA6AA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and </w:t>
                            </w:r>
                            <w:r w:rsidR="00D4486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they </w:t>
                            </w:r>
                            <w:r w:rsidR="00DA6AA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have recently created a form to record deer cull </w:t>
                            </w:r>
                            <w:r w:rsidR="00A669E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numbers across their contracted stalkers.</w:t>
                            </w:r>
                            <w:r w:rsidR="002A347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</w:p>
                          <w:p w14:paraId="33659C91" w14:textId="12AC0440" w:rsidR="002F482E" w:rsidRDefault="002528FE" w:rsidP="003B32DF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Structures can of course be built over time, added to and edited</w:t>
                            </w:r>
                            <w:r w:rsidR="00B837A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but f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or this example,</w:t>
                            </w:r>
                            <w:r w:rsidR="0027700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we will </w:t>
                            </w:r>
                            <w:r w:rsidR="00B632ED" w:rsidRPr="009679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create </w:t>
                            </w:r>
                            <w:r w:rsidR="009679CC" w:rsidRPr="009679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</w:t>
                            </w:r>
                            <w:r w:rsidR="009679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B837A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comprehensive </w:t>
                            </w:r>
                            <w:r w:rsidR="009679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PERDIXP</w:t>
                            </w:r>
                            <w:r w:rsidR="00985285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r</w:t>
                            </w:r>
                            <w:r w:rsidR="009679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</w:t>
                            </w:r>
                            <w:r w:rsidR="009679CC" w:rsidRPr="009679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account structure to support the</w:t>
                            </w:r>
                            <w:r w:rsidR="00A25E2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estate’s</w:t>
                            </w:r>
                            <w:r w:rsidR="009679CC" w:rsidRPr="009679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27700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current </w:t>
                            </w:r>
                            <w:r w:rsidR="009679CC" w:rsidRPr="009679CC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wildlife management and monitoring needs</w:t>
                            </w:r>
                            <w:r w:rsidR="00B837A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 They</w:t>
                            </w:r>
                            <w:r w:rsidR="0027700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will therefore</w:t>
                            </w:r>
                            <w:r w:rsidR="00F840F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need various </w:t>
                            </w:r>
                            <w:r w:rsidR="0031759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department and project nodes.</w:t>
                            </w:r>
                          </w:p>
                          <w:p w14:paraId="6C6D3FC5" w14:textId="523DDF46" w:rsidR="0028498F" w:rsidRDefault="002F482E" w:rsidP="003B32DF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We</w:t>
                            </w:r>
                            <w:r w:rsidR="006B4011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will </w:t>
                            </w:r>
                            <w:r w:rsidR="003C28C5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start to build the</w:t>
                            </w:r>
                            <w:r w:rsidR="00304FA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account</w:t>
                            </w:r>
                            <w:r w:rsidR="0023357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structure </w:t>
                            </w:r>
                            <w:r w:rsidR="0019460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hierarchy</w:t>
                            </w:r>
                            <w:r w:rsidR="00233574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at Department level</w:t>
                            </w:r>
                            <w:r w:rsidR="00412C2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, and</w:t>
                            </w:r>
                            <w:r w:rsidR="00304FA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first</w:t>
                            </w:r>
                            <w:r w:rsidR="00412C2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add </w:t>
                            </w:r>
                            <w:r w:rsidR="00304FAD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a </w:t>
                            </w:r>
                            <w:r w:rsidR="0028600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node template called ‘Department’.</w:t>
                            </w:r>
                          </w:p>
                          <w:p w14:paraId="01BF4FDA" w14:textId="77777777" w:rsidR="00286000" w:rsidRDefault="00286000" w:rsidP="003B32DF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1A1FD1AB" w14:textId="77777777" w:rsidR="00286000" w:rsidRDefault="00286000" w:rsidP="003B32DF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0F34B253" w14:textId="77777777" w:rsidR="0028498F" w:rsidRDefault="0028498F" w:rsidP="003B32DF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6AC6F5B" w14:textId="77777777" w:rsidR="0028498F" w:rsidRPr="009679CC" w:rsidRDefault="0028498F" w:rsidP="003B32DF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4AA3E" id="_x0000_s1027" type="#_x0000_t202" style="position:absolute;margin-left:0;margin-top:18.75pt;width:564.6pt;height:256.5pt;z-index:25181235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" stroked="f">
                <v:textbox>
                  <w:txbxContent>
                    <w:p w14:paraId="2400F9F6" w14:textId="5CA1A856" w:rsidR="003B32DF" w:rsidRPr="003B32DF" w:rsidRDefault="003B32DF" w:rsidP="003B32D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3B32DF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  <w:t>Example account structure set up</w:t>
                      </w:r>
                      <w:r w:rsidR="00ED23E5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  <w:t xml:space="preserve"> - </w:t>
                      </w:r>
                      <w:r w:rsidR="00CF5878">
                        <w:rPr>
                          <w:rFonts w:asciiTheme="majorHAnsi" w:hAnsiTheme="majorHAnsi" w:cs="Calibri"/>
                          <w:i/>
                          <w:iCs/>
                          <w:color w:val="595959" w:themeColor="text1" w:themeTint="A6"/>
                          <w:sz w:val="40"/>
                          <w:szCs w:val="40"/>
                        </w:rPr>
                        <w:t>Estate</w:t>
                      </w:r>
                    </w:p>
                    <w:p w14:paraId="1C5D732D" w14:textId="77777777" w:rsidR="003B32DF" w:rsidRDefault="003B32DF" w:rsidP="003B32D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1E597328" w14:textId="77777777" w:rsidR="00896C46" w:rsidRDefault="006A3040" w:rsidP="003B32D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An </w:t>
                      </w:r>
                      <w:r w:rsidR="00CF587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E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state is using PERDIXPro </w:t>
                      </w:r>
                      <w:r w:rsidR="00E73D5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enabled trail cameras 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to monitor </w:t>
                      </w:r>
                      <w:r w:rsidR="00E73D5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predators</w:t>
                      </w:r>
                      <w:r w:rsidR="004C62A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deer presence</w:t>
                      </w:r>
                      <w:r w:rsidR="00176B0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, song bird </w:t>
                      </w:r>
                      <w:r w:rsidR="00C87F3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use on</w:t>
                      </w:r>
                      <w:r w:rsidR="00A669E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their</w:t>
                      </w:r>
                      <w:r w:rsidR="00C87F3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farmland</w:t>
                      </w:r>
                      <w:r w:rsidR="0073761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birds</w:t>
                      </w:r>
                      <w:r w:rsidR="00C87F3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feeders, grey partridge sightings</w:t>
                      </w:r>
                      <w:r w:rsidR="00896C4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</w:t>
                      </w:r>
                      <w:r w:rsidR="00CF587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4C62A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and </w:t>
                      </w:r>
                      <w:r w:rsidR="00896C4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also </w:t>
                      </w:r>
                      <w:r w:rsidR="004C62A2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for security purposes. </w:t>
                      </w:r>
                    </w:p>
                    <w:p w14:paraId="656B509C" w14:textId="77777777" w:rsidR="00896C46" w:rsidRDefault="00896C46" w:rsidP="003B32D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1D6AF4B" w14:textId="432D6616" w:rsidR="003B32DF" w:rsidRPr="00EA18E7" w:rsidRDefault="004C62A2" w:rsidP="003B32DF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They are also using </w:t>
                      </w:r>
                      <w:r w:rsidR="00FC0A38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 PERDIXPro digital form builder to collect data </w:t>
                      </w:r>
                      <w:r w:rsidR="00176B0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on butterfly numbers in their managed woodland rides, </w:t>
                      </w:r>
                      <w:r w:rsidR="002A347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to conduct farmland bird surveys</w:t>
                      </w:r>
                      <w:r w:rsidR="00DA6AA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record predator management activities</w:t>
                      </w:r>
                      <w:r w:rsidR="00896C4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</w:t>
                      </w:r>
                      <w:r w:rsidR="00DA6AA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and </w:t>
                      </w:r>
                      <w:r w:rsidR="00D4486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they </w:t>
                      </w:r>
                      <w:r w:rsidR="00DA6AA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have recently created a form to record deer cull </w:t>
                      </w:r>
                      <w:r w:rsidR="00A669E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numbers across their contracted stalkers.</w:t>
                      </w:r>
                      <w:r w:rsidR="002A347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</w:p>
                    <w:p w14:paraId="33659C91" w14:textId="12AC0440" w:rsidR="002F482E" w:rsidRDefault="002528FE" w:rsidP="003B32DF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Structures can of course be built over time, added to and edited</w:t>
                      </w:r>
                      <w:r w:rsidR="00B837A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but f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or this example,</w:t>
                      </w:r>
                      <w:r w:rsidR="0027700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we will </w:t>
                      </w:r>
                      <w:r w:rsidR="00B632ED" w:rsidRPr="009679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create </w:t>
                      </w:r>
                      <w:r w:rsidR="009679CC" w:rsidRPr="009679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</w:t>
                      </w:r>
                      <w:r w:rsidR="009679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B837A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comprehensive </w:t>
                      </w:r>
                      <w:r w:rsidR="009679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PERDIXP</w:t>
                      </w:r>
                      <w:r w:rsidR="00985285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r</w:t>
                      </w:r>
                      <w:r w:rsidR="009679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</w:t>
                      </w:r>
                      <w:r w:rsidR="009679CC" w:rsidRPr="009679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account structure to support the</w:t>
                      </w:r>
                      <w:r w:rsidR="00A25E2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estate’s</w:t>
                      </w:r>
                      <w:r w:rsidR="009679CC" w:rsidRPr="009679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27700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current </w:t>
                      </w:r>
                      <w:r w:rsidR="009679CC" w:rsidRPr="009679CC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wildlife management and monitoring needs</w:t>
                      </w:r>
                      <w:r w:rsidR="00B837A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 They</w:t>
                      </w:r>
                      <w:r w:rsidR="0027700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will therefore</w:t>
                      </w:r>
                      <w:r w:rsidR="00F840F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need various </w:t>
                      </w:r>
                      <w:r w:rsidR="0031759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department and project nodes.</w:t>
                      </w:r>
                    </w:p>
                    <w:p w14:paraId="6C6D3FC5" w14:textId="523DDF46" w:rsidR="0028498F" w:rsidRDefault="002F482E" w:rsidP="003B32DF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We</w:t>
                      </w:r>
                      <w:r w:rsidR="006B4011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will </w:t>
                      </w:r>
                      <w:r w:rsidR="003C28C5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start to build the</w:t>
                      </w:r>
                      <w:r w:rsidR="00304FA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account</w:t>
                      </w:r>
                      <w:r w:rsidR="0023357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structure </w:t>
                      </w:r>
                      <w:r w:rsidR="0019460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hierarchy</w:t>
                      </w:r>
                      <w:r w:rsidR="00233574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at Department level</w:t>
                      </w:r>
                      <w:r w:rsidR="00412C2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, and</w:t>
                      </w:r>
                      <w:r w:rsidR="00304FA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first</w:t>
                      </w:r>
                      <w:r w:rsidR="00412C2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add </w:t>
                      </w:r>
                      <w:r w:rsidR="00304FAD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a </w:t>
                      </w:r>
                      <w:r w:rsidR="0028600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node template called ‘Department’.</w:t>
                      </w:r>
                    </w:p>
                    <w:p w14:paraId="01BF4FDA" w14:textId="77777777" w:rsidR="00286000" w:rsidRDefault="00286000" w:rsidP="003B32DF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1A1FD1AB" w14:textId="77777777" w:rsidR="00286000" w:rsidRDefault="00286000" w:rsidP="003B32DF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0F34B253" w14:textId="77777777" w:rsidR="0028498F" w:rsidRDefault="0028498F" w:rsidP="003B32DF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6AC6F5B" w14:textId="77777777" w:rsidR="0028498F" w:rsidRPr="009679CC" w:rsidRDefault="0028498F" w:rsidP="003B32DF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2B" w:rsidRPr="00907406">
        <w:rPr>
          <w:noProof/>
        </w:rPr>
        <w:drawing>
          <wp:anchor distT="0" distB="0" distL="114300" distR="114300" simplePos="0" relativeHeight="251818496" behindDoc="1" locked="0" layoutInCell="1" allowOverlap="1" wp14:anchorId="5D69282B" wp14:editId="0DA55B20">
            <wp:simplePos x="0" y="0"/>
            <wp:positionH relativeFrom="page">
              <wp:posOffset>323850</wp:posOffset>
            </wp:positionH>
            <wp:positionV relativeFrom="paragraph">
              <wp:posOffset>6409690</wp:posOffset>
            </wp:positionV>
            <wp:extent cx="6924734" cy="3486150"/>
            <wp:effectExtent l="19050" t="19050" r="28575" b="19050"/>
            <wp:wrapTight wrapText="bothSides">
              <wp:wrapPolygon edited="0">
                <wp:start x="-59" y="-118"/>
                <wp:lineTo x="-59" y="21600"/>
                <wp:lineTo x="21630" y="21600"/>
                <wp:lineTo x="21630" y="-118"/>
                <wp:lineTo x="-59" y="-118"/>
              </wp:wrapPolygon>
            </wp:wrapTight>
            <wp:docPr id="411773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77396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4734" cy="348615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1F492B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22592" behindDoc="0" locked="0" layoutInCell="1" allowOverlap="1" wp14:anchorId="44B42057" wp14:editId="210D1B88">
                <wp:simplePos x="0" y="0"/>
                <wp:positionH relativeFrom="margin">
                  <wp:align>center</wp:align>
                </wp:positionH>
                <wp:positionV relativeFrom="paragraph">
                  <wp:posOffset>5826125</wp:posOffset>
                </wp:positionV>
                <wp:extent cx="7170420" cy="533400"/>
                <wp:effectExtent l="0" t="0" r="0" b="0"/>
                <wp:wrapSquare wrapText="bothSides"/>
                <wp:docPr id="2858982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B4141" w14:textId="16BF8069" w:rsidR="008503E7" w:rsidRDefault="00C05997" w:rsidP="008503E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Once this node is added you will see it appear at the top of your Account Structure, to be available to add</w:t>
                            </w:r>
                            <w:r w:rsidR="005C6F7E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various departments</w:t>
                            </w:r>
                            <w:r w:rsidR="005560D3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(See below)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.</w:t>
                            </w:r>
                            <w:r w:rsidR="00114A7A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</w:t>
                            </w:r>
                            <w:r w:rsidR="00FE27B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Then we can add a </w:t>
                            </w:r>
                            <w:r w:rsidR="00CB295B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Project node, </w:t>
                            </w:r>
                            <w:r w:rsidR="00FE27B6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and continue to build the structure.</w:t>
                            </w:r>
                          </w:p>
                          <w:p w14:paraId="24C32BB0" w14:textId="77777777" w:rsidR="008503E7" w:rsidRDefault="008503E7" w:rsidP="008503E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6E6FC6F1" w14:textId="77777777" w:rsidR="008503E7" w:rsidRDefault="008503E7" w:rsidP="008503E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512FFABE" w14:textId="77777777" w:rsidR="008503E7" w:rsidRDefault="008503E7" w:rsidP="008503E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8B33A25" w14:textId="77777777" w:rsidR="008503E7" w:rsidRPr="009679CC" w:rsidRDefault="008503E7" w:rsidP="008503E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B42057" id="_x0000_s1028" type="#_x0000_t202" style="position:absolute;margin-left:0;margin-top:458.75pt;width:564.6pt;height:42pt;z-index:25182259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" stroked="f">
                <v:textbox>
                  <w:txbxContent>
                    <w:p w14:paraId="42BB4141" w14:textId="16BF8069" w:rsidR="008503E7" w:rsidRDefault="00C05997" w:rsidP="008503E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Once this node is added you will see it appear at the top of your Account Structure, to be available to add</w:t>
                      </w:r>
                      <w:r w:rsidR="005C6F7E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various departments</w:t>
                      </w:r>
                      <w:r w:rsidR="005560D3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(See below)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.</w:t>
                      </w:r>
                      <w:r w:rsidR="00114A7A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</w:t>
                      </w:r>
                      <w:r w:rsidR="00FE27B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Then we can add a </w:t>
                      </w:r>
                      <w:r w:rsidR="00CB295B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Project node, </w:t>
                      </w:r>
                      <w:r w:rsidR="00FE27B6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and continue to build the structure.</w:t>
                      </w:r>
                    </w:p>
                    <w:p w14:paraId="24C32BB0" w14:textId="77777777" w:rsidR="008503E7" w:rsidRDefault="008503E7" w:rsidP="008503E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6E6FC6F1" w14:textId="77777777" w:rsidR="008503E7" w:rsidRDefault="008503E7" w:rsidP="008503E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512FFABE" w14:textId="77777777" w:rsidR="008503E7" w:rsidRDefault="008503E7" w:rsidP="008503E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8B33A25" w14:textId="77777777" w:rsidR="008503E7" w:rsidRPr="009679CC" w:rsidRDefault="008503E7" w:rsidP="008503E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144C53" w14:textId="53816E2D" w:rsidR="0081623C" w:rsidRDefault="00304FAD" w:rsidP="00286000">
      <w:pPr>
        <w:ind w:hanging="993"/>
      </w:pPr>
      <w:r w:rsidRPr="00286000">
        <w:rPr>
          <w:noProof/>
        </w:rPr>
        <w:drawing>
          <wp:anchor distT="0" distB="0" distL="114300" distR="114300" simplePos="0" relativeHeight="251820544" behindDoc="1" locked="0" layoutInCell="1" allowOverlap="1" wp14:anchorId="7D6DF8A7" wp14:editId="4D2C9943">
            <wp:simplePos x="0" y="0"/>
            <wp:positionH relativeFrom="margin">
              <wp:posOffset>-95250</wp:posOffset>
            </wp:positionH>
            <wp:positionV relativeFrom="paragraph">
              <wp:posOffset>3251200</wp:posOffset>
            </wp:positionV>
            <wp:extent cx="5731510" cy="2181225"/>
            <wp:effectExtent l="19050" t="19050" r="21590" b="28575"/>
            <wp:wrapTight wrapText="bothSides">
              <wp:wrapPolygon edited="0">
                <wp:start x="-72" y="-189"/>
                <wp:lineTo x="-72" y="21694"/>
                <wp:lineTo x="21610" y="21694"/>
                <wp:lineTo x="21610" y="-189"/>
                <wp:lineTo x="-72" y="-189"/>
              </wp:wrapPolygon>
            </wp:wrapTight>
            <wp:docPr id="12326575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657598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266"/>
                    <a:stretch/>
                  </pic:blipFill>
                  <pic:spPr bwMode="auto">
                    <a:xfrm>
                      <a:off x="0" y="0"/>
                      <a:ext cx="5731510" cy="218122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50D86" w14:textId="331C86D0" w:rsidR="009B6937" w:rsidRDefault="0015241C" w:rsidP="00EC4339">
      <w:pPr>
        <w:rPr>
          <w:color w:val="595959" w:themeColor="text1" w:themeTint="A6"/>
        </w:rPr>
      </w:pPr>
      <w:r w:rsidRPr="00B17D7F">
        <w:rPr>
          <w:noProof/>
          <w:color w:val="595959" w:themeColor="text1" w:themeTint="A6"/>
          <w:sz w:val="48"/>
          <w:szCs w:val="48"/>
        </w:rPr>
        <w:lastRenderedPageBreak/>
        <mc:AlternateContent>
          <mc:Choice Requires="wps">
            <w:drawing>
              <wp:anchor distT="45720" distB="45720" distL="114300" distR="114300" simplePos="0" relativeHeight="251817472" behindDoc="0" locked="0" layoutInCell="1" allowOverlap="1" wp14:anchorId="48EF5D76" wp14:editId="7D442258">
                <wp:simplePos x="0" y="0"/>
                <wp:positionH relativeFrom="margin">
                  <wp:posOffset>-695960</wp:posOffset>
                </wp:positionH>
                <wp:positionV relativeFrom="paragraph">
                  <wp:posOffset>4831715</wp:posOffset>
                </wp:positionV>
                <wp:extent cx="7170420" cy="914400"/>
                <wp:effectExtent l="0" t="0" r="0" b="0"/>
                <wp:wrapSquare wrapText="bothSides"/>
                <wp:docPr id="1883936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7E06D" w14:textId="77777777" w:rsidR="005C120C" w:rsidRDefault="005C120C" w:rsidP="005C120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0B19B128" w14:textId="4E4EC155" w:rsidR="005C120C" w:rsidRDefault="00F055BC" w:rsidP="005C120C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The structure is now ready for devices to be installed on Sites, forms to be associated throughout the hierarchy where required, and for users to be give</w:t>
                            </w:r>
                            <w:r w:rsidR="00AA76F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>n</w:t>
                            </w:r>
                            <w:r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access to</w:t>
                            </w:r>
                            <w:r w:rsidR="00AA76F0"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  <w:t xml:space="preserve"> areas relevant to them.</w:t>
                            </w:r>
                          </w:p>
                          <w:p w14:paraId="73AE133C" w14:textId="77777777" w:rsidR="005C120C" w:rsidRDefault="005C120C" w:rsidP="005C120C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7824DE7A" w14:textId="77777777" w:rsidR="005C120C" w:rsidRPr="009679CC" w:rsidRDefault="005C120C" w:rsidP="005C120C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F5D76" id="_x0000_s1029" type="#_x0000_t202" style="position:absolute;margin-left:-54.8pt;margin-top:380.45pt;width:564.6pt;height:1in;z-index:25181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" stroked="f">
                <v:textbox>
                  <w:txbxContent>
                    <w:p w14:paraId="6B67E06D" w14:textId="77777777" w:rsidR="005C120C" w:rsidRDefault="005C120C" w:rsidP="005C120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0B19B128" w14:textId="4E4EC155" w:rsidR="005C120C" w:rsidRDefault="00F055BC" w:rsidP="005C120C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The structure is now ready for devices to be installed on Sites, forms to be associated throughout the hierarchy where required, and for users to be give</w:t>
                      </w:r>
                      <w:r w:rsidR="00AA76F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>n</w:t>
                      </w:r>
                      <w:r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access to</w:t>
                      </w:r>
                      <w:r w:rsidR="00AA76F0"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  <w:t xml:space="preserve"> areas relevant to them.</w:t>
                      </w:r>
                    </w:p>
                    <w:p w14:paraId="73AE133C" w14:textId="77777777" w:rsidR="005C120C" w:rsidRDefault="005C120C" w:rsidP="005C120C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7824DE7A" w14:textId="77777777" w:rsidR="005C120C" w:rsidRPr="009679CC" w:rsidRDefault="005C120C" w:rsidP="005C120C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2B"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24640" behindDoc="0" locked="0" layoutInCell="1" allowOverlap="1" wp14:anchorId="20EACDB4" wp14:editId="7F3521E8">
                <wp:simplePos x="0" y="0"/>
                <wp:positionH relativeFrom="margin">
                  <wp:align>center</wp:align>
                </wp:positionH>
                <wp:positionV relativeFrom="paragraph">
                  <wp:posOffset>372110</wp:posOffset>
                </wp:positionV>
                <wp:extent cx="7170420" cy="752475"/>
                <wp:effectExtent l="0" t="0" r="0" b="9525"/>
                <wp:wrapSquare wrapText="bothSides"/>
                <wp:docPr id="16128849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25668" w14:textId="591FB0E4" w:rsidR="00985287" w:rsidRPr="00EC4339" w:rsidRDefault="00985287" w:rsidP="00985287">
                            <w:r>
                              <w:rPr>
                                <w:color w:val="595959" w:themeColor="text1" w:themeTint="A6"/>
                              </w:rPr>
                              <w:t>N</w:t>
                            </w:r>
                            <w:r w:rsidRPr="00B17D7F">
                              <w:rPr>
                                <w:color w:val="595959" w:themeColor="text1" w:themeTint="A6"/>
                              </w:rPr>
                              <w:t xml:space="preserve">ext, we need to add Sites to the </w:t>
                            </w:r>
                            <w:r w:rsidR="0010040F">
                              <w:rPr>
                                <w:color w:val="595959" w:themeColor="text1" w:themeTint="A6"/>
                              </w:rPr>
                              <w:t>P</w:t>
                            </w:r>
                            <w:r w:rsidRPr="00B17D7F">
                              <w:rPr>
                                <w:color w:val="595959" w:themeColor="text1" w:themeTint="A6"/>
                              </w:rPr>
                              <w:t xml:space="preserve">roject nodes that require devices for monitoring, as devices can only be installed on Site nodes or nodes that have been ticked as a ‘managed Site’. </w:t>
                            </w:r>
                          </w:p>
                          <w:p w14:paraId="610F476D" w14:textId="77777777" w:rsidR="009B6937" w:rsidRDefault="009B6937" w:rsidP="009B693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22341676" w14:textId="77777777" w:rsidR="009B6937" w:rsidRDefault="009B6937" w:rsidP="009B693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434E7BFE" w14:textId="77777777" w:rsidR="009B6937" w:rsidRDefault="009B6937" w:rsidP="009B693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4F791EC" w14:textId="77777777" w:rsidR="009B6937" w:rsidRPr="009679CC" w:rsidRDefault="009B6937" w:rsidP="009B693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ACDB4" id="_x0000_s1029" type="#_x0000_t202" style="position:absolute;margin-left:0;margin-top:29.3pt;width:564.6pt;height:59.25pt;z-index:2518246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" stroked="f">
                <v:textbox>
                  <w:txbxContent>
                    <w:p w14:paraId="6EF25668" w14:textId="591FB0E4" w:rsidR="00985287" w:rsidRPr="00EC4339" w:rsidRDefault="00985287" w:rsidP="00985287">
                      <w:r>
                        <w:rPr>
                          <w:color w:val="595959" w:themeColor="text1" w:themeTint="A6"/>
                        </w:rPr>
                        <w:t>N</w:t>
                      </w:r>
                      <w:r w:rsidRPr="00B17D7F">
                        <w:rPr>
                          <w:color w:val="595959" w:themeColor="text1" w:themeTint="A6"/>
                        </w:rPr>
                        <w:t xml:space="preserve">ext, we need to add Sites to the </w:t>
                      </w:r>
                      <w:r w:rsidR="0010040F">
                        <w:rPr>
                          <w:color w:val="595959" w:themeColor="text1" w:themeTint="A6"/>
                        </w:rPr>
                        <w:t>P</w:t>
                      </w:r>
                      <w:r w:rsidRPr="00B17D7F">
                        <w:rPr>
                          <w:color w:val="595959" w:themeColor="text1" w:themeTint="A6"/>
                        </w:rPr>
                        <w:t xml:space="preserve">roject nodes that require devices for monitoring, as devices can only be installed on Site nodes or nodes that have been ticked as a ‘managed Site’. </w:t>
                      </w:r>
                    </w:p>
                    <w:p w14:paraId="610F476D" w14:textId="77777777" w:rsidR="009B6937" w:rsidRDefault="009B6937" w:rsidP="009B693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22341676" w14:textId="77777777" w:rsidR="009B6937" w:rsidRDefault="009B6937" w:rsidP="009B693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434E7BFE" w14:textId="77777777" w:rsidR="009B6937" w:rsidRDefault="009B6937" w:rsidP="009B693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4F791EC" w14:textId="77777777" w:rsidR="009B6937" w:rsidRPr="009679CC" w:rsidRDefault="009B6937" w:rsidP="009B693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492B" w:rsidRPr="00B17D7F">
        <w:rPr>
          <w:noProof/>
          <w:color w:val="595959" w:themeColor="text1" w:themeTint="A6"/>
        </w:rPr>
        <w:drawing>
          <wp:anchor distT="0" distB="0" distL="114300" distR="114300" simplePos="0" relativeHeight="251819520" behindDoc="1" locked="0" layoutInCell="1" allowOverlap="1" wp14:anchorId="5FBC3B95" wp14:editId="5DA6F37D">
            <wp:simplePos x="0" y="0"/>
            <wp:positionH relativeFrom="margin">
              <wp:align>center</wp:align>
            </wp:positionH>
            <wp:positionV relativeFrom="paragraph">
              <wp:posOffset>1126490</wp:posOffset>
            </wp:positionV>
            <wp:extent cx="6915150" cy="3790950"/>
            <wp:effectExtent l="0" t="0" r="0" b="0"/>
            <wp:wrapTight wrapText="bothSides">
              <wp:wrapPolygon edited="0">
                <wp:start x="0" y="0"/>
                <wp:lineTo x="0" y="21491"/>
                <wp:lineTo x="21540" y="21491"/>
                <wp:lineTo x="21540" y="0"/>
                <wp:lineTo x="0" y="0"/>
              </wp:wrapPolygon>
            </wp:wrapTight>
            <wp:docPr id="385747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74766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138"/>
                    <a:stretch/>
                  </pic:blipFill>
                  <pic:spPr bwMode="auto">
                    <a:xfrm>
                      <a:off x="0" y="0"/>
                      <a:ext cx="6915150" cy="3790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80A7C" w14:textId="68C26109" w:rsidR="009B6937" w:rsidRDefault="009B6937" w:rsidP="00EC4339">
      <w:pPr>
        <w:rPr>
          <w:color w:val="595959" w:themeColor="text1" w:themeTint="A6"/>
        </w:rPr>
      </w:pPr>
    </w:p>
    <w:p w14:paraId="68E595A3" w14:textId="7B3EBDBE" w:rsidR="009B6937" w:rsidRDefault="009B6937" w:rsidP="00EC4339">
      <w:pPr>
        <w:rPr>
          <w:color w:val="595959" w:themeColor="text1" w:themeTint="A6"/>
        </w:rPr>
      </w:pPr>
    </w:p>
    <w:p w14:paraId="0A746413" w14:textId="412FD6E7" w:rsidR="009B6937" w:rsidRDefault="009B6937" w:rsidP="00EC4339">
      <w:pPr>
        <w:rPr>
          <w:color w:val="595959" w:themeColor="text1" w:themeTint="A6"/>
        </w:rPr>
      </w:pPr>
    </w:p>
    <w:p w14:paraId="7EF34D12" w14:textId="21F84997" w:rsidR="009B6937" w:rsidRDefault="009B6937" w:rsidP="00EC4339">
      <w:pPr>
        <w:rPr>
          <w:color w:val="595959" w:themeColor="text1" w:themeTint="A6"/>
        </w:rPr>
      </w:pPr>
    </w:p>
    <w:p w14:paraId="0140EB32" w14:textId="296CC525" w:rsidR="009B6937" w:rsidRDefault="009B6937" w:rsidP="00EC4339">
      <w:pPr>
        <w:rPr>
          <w:color w:val="595959" w:themeColor="text1" w:themeTint="A6"/>
        </w:rPr>
      </w:pPr>
    </w:p>
    <w:p w14:paraId="2E21E1CC" w14:textId="2A4BFCA7" w:rsidR="009B6937" w:rsidRDefault="009B6937" w:rsidP="00EC4339">
      <w:pPr>
        <w:rPr>
          <w:color w:val="595959" w:themeColor="text1" w:themeTint="A6"/>
        </w:rPr>
      </w:pPr>
    </w:p>
    <w:p w14:paraId="04E2074A" w14:textId="61A4E3E6" w:rsidR="009B6937" w:rsidRDefault="009B6937" w:rsidP="00EC4339">
      <w:pPr>
        <w:rPr>
          <w:color w:val="595959" w:themeColor="text1" w:themeTint="A6"/>
        </w:rPr>
      </w:pPr>
    </w:p>
    <w:p w14:paraId="2CF3F60C" w14:textId="17A1667E" w:rsidR="005C120C" w:rsidRPr="00EC4339" w:rsidRDefault="00114A7A" w:rsidP="00EC4339">
      <w:r w:rsidRPr="000C4CF0">
        <w:rPr>
          <w:noProof/>
          <w:color w:val="595959" w:themeColor="text1" w:themeTint="A6"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814400" behindDoc="0" locked="0" layoutInCell="1" allowOverlap="1" wp14:anchorId="289134A7" wp14:editId="02A05E56">
                <wp:simplePos x="0" y="0"/>
                <wp:positionH relativeFrom="page">
                  <wp:posOffset>389890</wp:posOffset>
                </wp:positionH>
                <wp:positionV relativeFrom="paragraph">
                  <wp:posOffset>297815</wp:posOffset>
                </wp:positionV>
                <wp:extent cx="7170420" cy="619125"/>
                <wp:effectExtent l="0" t="0" r="0" b="9525"/>
                <wp:wrapSquare wrapText="bothSides"/>
                <wp:docPr id="546488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42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FB9CB" w14:textId="77777777" w:rsidR="00B13F97" w:rsidRDefault="00B13F97" w:rsidP="00B13F97">
                            <w:pPr>
                              <w:pStyle w:val="ListParagraph"/>
                              <w:ind w:left="0"/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  <w:p w14:paraId="3BFE2490" w14:textId="77777777" w:rsidR="00B13F97" w:rsidRPr="009679CC" w:rsidRDefault="00B13F97" w:rsidP="00B13F97">
                            <w:pPr>
                              <w:jc w:val="both"/>
                              <w:rPr>
                                <w:rFonts w:asciiTheme="majorHAnsi" w:hAnsiTheme="majorHAnsi" w:cs="Calibri"/>
                                <w:color w:val="595959" w:themeColor="text1" w:themeTint="A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134A7" id="_x0000_s1031" type="#_x0000_t202" style="position:absolute;margin-left:30.7pt;margin-top:23.45pt;width:564.6pt;height:48.75pt;z-index:2518144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" stroked="f">
                <v:textbox>
                  <w:txbxContent>
                    <w:p w14:paraId="4A2FB9CB" w14:textId="77777777" w:rsidR="00B13F97" w:rsidRDefault="00B13F97" w:rsidP="00B13F97">
                      <w:pPr>
                        <w:pStyle w:val="ListParagraph"/>
                        <w:ind w:left="0"/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  <w:p w14:paraId="3BFE2490" w14:textId="77777777" w:rsidR="00B13F97" w:rsidRPr="009679CC" w:rsidRDefault="00B13F97" w:rsidP="00B13F97">
                      <w:pPr>
                        <w:jc w:val="both"/>
                        <w:rPr>
                          <w:rFonts w:asciiTheme="majorHAnsi" w:hAnsiTheme="majorHAnsi" w:cs="Calibri"/>
                          <w:color w:val="595959" w:themeColor="text1" w:themeTint="A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6D50A65" w14:textId="77777777" w:rsidR="0090058D" w:rsidRDefault="00AD2D3F" w:rsidP="00202F39">
      <w:pPr>
        <w:tabs>
          <w:tab w:val="right" w:pos="9026"/>
        </w:tabs>
        <w:ind w:left="-993"/>
      </w:pPr>
      <w:r>
        <w:tab/>
      </w:r>
    </w:p>
    <w:p w14:paraId="419806ED" w14:textId="77777777" w:rsidR="0090058D" w:rsidRDefault="0090058D" w:rsidP="00202F39">
      <w:pPr>
        <w:tabs>
          <w:tab w:val="right" w:pos="9026"/>
        </w:tabs>
        <w:ind w:left="-993"/>
      </w:pPr>
    </w:p>
    <w:p w14:paraId="5D5A5A6A" w14:textId="77777777" w:rsidR="0090058D" w:rsidRDefault="0090058D" w:rsidP="00202F39">
      <w:pPr>
        <w:tabs>
          <w:tab w:val="right" w:pos="9026"/>
        </w:tabs>
        <w:ind w:left="-993"/>
      </w:pPr>
    </w:p>
    <w:p w14:paraId="700302D3" w14:textId="004E77E6" w:rsidR="00D0774F" w:rsidRPr="0090058D" w:rsidRDefault="0090058D" w:rsidP="0090058D">
      <w:pPr>
        <w:tabs>
          <w:tab w:val="right" w:pos="9026"/>
        </w:tabs>
        <w:ind w:left="-993"/>
        <w:jc w:val="right"/>
        <w:rPr>
          <w:sz w:val="22"/>
          <w:szCs w:val="22"/>
        </w:rPr>
      </w:pPr>
      <w:r w:rsidRPr="0090058D">
        <w:rPr>
          <w:sz w:val="22"/>
          <w:szCs w:val="22"/>
        </w:rPr>
        <w:t>December 2025</w:t>
      </w:r>
    </w:p>
    <w:sectPr w:rsidR="00D0774F" w:rsidRPr="0090058D" w:rsidSect="00780330">
      <w:pgSz w:w="11906" w:h="16838"/>
      <w:pgMar w:top="0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1379"/>
    <w:multiLevelType w:val="hybridMultilevel"/>
    <w:tmpl w:val="8C16B0D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8C43AFD"/>
    <w:multiLevelType w:val="hybridMultilevel"/>
    <w:tmpl w:val="5E0C6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D4003"/>
    <w:multiLevelType w:val="hybridMultilevel"/>
    <w:tmpl w:val="E056E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26084"/>
    <w:multiLevelType w:val="hybridMultilevel"/>
    <w:tmpl w:val="D6728334"/>
    <w:lvl w:ilvl="0" w:tplc="81E011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3A356B4"/>
    <w:multiLevelType w:val="hybridMultilevel"/>
    <w:tmpl w:val="8592BF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156146"/>
    <w:multiLevelType w:val="hybridMultilevel"/>
    <w:tmpl w:val="8042ED0C"/>
    <w:lvl w:ilvl="0" w:tplc="EE061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A05C2"/>
    <w:multiLevelType w:val="hybridMultilevel"/>
    <w:tmpl w:val="C9BCB292"/>
    <w:lvl w:ilvl="0" w:tplc="9426211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F305510"/>
    <w:multiLevelType w:val="hybridMultilevel"/>
    <w:tmpl w:val="2AB6C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D279B"/>
    <w:multiLevelType w:val="hybridMultilevel"/>
    <w:tmpl w:val="61927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DF2BA3"/>
    <w:multiLevelType w:val="hybridMultilevel"/>
    <w:tmpl w:val="85CE9188"/>
    <w:lvl w:ilvl="0" w:tplc="838E4F6C">
      <w:start w:val="1"/>
      <w:numFmt w:val="decimal"/>
      <w:lvlText w:val="%1."/>
      <w:lvlJc w:val="left"/>
      <w:pPr>
        <w:ind w:left="720" w:hanging="360"/>
      </w:pPr>
      <w:rPr>
        <w:rFonts w:hint="default"/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85F07"/>
    <w:multiLevelType w:val="hybridMultilevel"/>
    <w:tmpl w:val="B2D64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83019"/>
    <w:multiLevelType w:val="hybridMultilevel"/>
    <w:tmpl w:val="27B22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CE3A7B"/>
    <w:multiLevelType w:val="hybridMultilevel"/>
    <w:tmpl w:val="C2CA66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2830"/>
    <w:multiLevelType w:val="hybridMultilevel"/>
    <w:tmpl w:val="BFF23F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0D5130"/>
    <w:multiLevelType w:val="hybridMultilevel"/>
    <w:tmpl w:val="99642ADA"/>
    <w:lvl w:ilvl="0" w:tplc="80941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E74461"/>
    <w:multiLevelType w:val="hybridMultilevel"/>
    <w:tmpl w:val="16E800D6"/>
    <w:lvl w:ilvl="0" w:tplc="35489442">
      <w:start w:val="14"/>
      <w:numFmt w:val="bullet"/>
      <w:lvlText w:val="-"/>
      <w:lvlJc w:val="left"/>
      <w:pPr>
        <w:ind w:left="1080" w:hanging="360"/>
      </w:pPr>
      <w:rPr>
        <w:rFonts w:ascii="Aptos Display" w:eastAsiaTheme="minorHAnsi" w:hAnsi="Aptos Display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10801C9"/>
    <w:multiLevelType w:val="hybridMultilevel"/>
    <w:tmpl w:val="F83A54CC"/>
    <w:lvl w:ilvl="0" w:tplc="915C133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8470A9"/>
    <w:multiLevelType w:val="hybridMultilevel"/>
    <w:tmpl w:val="98904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F9086D"/>
    <w:multiLevelType w:val="hybridMultilevel"/>
    <w:tmpl w:val="97148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0996791">
    <w:abstractNumId w:val="11"/>
  </w:num>
  <w:num w:numId="2" w16cid:durableId="1587885828">
    <w:abstractNumId w:val="12"/>
  </w:num>
  <w:num w:numId="3" w16cid:durableId="1264609842">
    <w:abstractNumId w:val="18"/>
  </w:num>
  <w:num w:numId="4" w16cid:durableId="535117573">
    <w:abstractNumId w:val="13"/>
  </w:num>
  <w:num w:numId="5" w16cid:durableId="1353527563">
    <w:abstractNumId w:val="4"/>
  </w:num>
  <w:num w:numId="6" w16cid:durableId="1835950905">
    <w:abstractNumId w:val="16"/>
  </w:num>
  <w:num w:numId="7" w16cid:durableId="301928084">
    <w:abstractNumId w:val="5"/>
  </w:num>
  <w:num w:numId="8" w16cid:durableId="618535721">
    <w:abstractNumId w:val="15"/>
  </w:num>
  <w:num w:numId="9" w16cid:durableId="418067609">
    <w:abstractNumId w:val="9"/>
  </w:num>
  <w:num w:numId="10" w16cid:durableId="2097285040">
    <w:abstractNumId w:val="2"/>
  </w:num>
  <w:num w:numId="11" w16cid:durableId="1248885946">
    <w:abstractNumId w:val="10"/>
  </w:num>
  <w:num w:numId="12" w16cid:durableId="954288187">
    <w:abstractNumId w:val="8"/>
  </w:num>
  <w:num w:numId="13" w16cid:durableId="1004673608">
    <w:abstractNumId w:val="0"/>
  </w:num>
  <w:num w:numId="14" w16cid:durableId="148596887">
    <w:abstractNumId w:val="7"/>
  </w:num>
  <w:num w:numId="15" w16cid:durableId="428740579">
    <w:abstractNumId w:val="1"/>
  </w:num>
  <w:num w:numId="16" w16cid:durableId="1405488483">
    <w:abstractNumId w:val="14"/>
  </w:num>
  <w:num w:numId="17" w16cid:durableId="796527581">
    <w:abstractNumId w:val="3"/>
  </w:num>
  <w:num w:numId="18" w16cid:durableId="827862517">
    <w:abstractNumId w:val="6"/>
  </w:num>
  <w:num w:numId="19" w16cid:durableId="18691778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E2"/>
    <w:rsid w:val="0000465A"/>
    <w:rsid w:val="00012698"/>
    <w:rsid w:val="000126CA"/>
    <w:rsid w:val="00013BCF"/>
    <w:rsid w:val="00022C0E"/>
    <w:rsid w:val="00025963"/>
    <w:rsid w:val="00027D31"/>
    <w:rsid w:val="000345BA"/>
    <w:rsid w:val="0004056E"/>
    <w:rsid w:val="00043C25"/>
    <w:rsid w:val="0004661B"/>
    <w:rsid w:val="00050B28"/>
    <w:rsid w:val="00052618"/>
    <w:rsid w:val="000553B6"/>
    <w:rsid w:val="00056286"/>
    <w:rsid w:val="0006222D"/>
    <w:rsid w:val="000627F4"/>
    <w:rsid w:val="00064DBA"/>
    <w:rsid w:val="00072B35"/>
    <w:rsid w:val="00073927"/>
    <w:rsid w:val="00074BE3"/>
    <w:rsid w:val="00081EBE"/>
    <w:rsid w:val="00083548"/>
    <w:rsid w:val="00084881"/>
    <w:rsid w:val="00091B61"/>
    <w:rsid w:val="000A4E35"/>
    <w:rsid w:val="000A591D"/>
    <w:rsid w:val="000A6B51"/>
    <w:rsid w:val="000A799F"/>
    <w:rsid w:val="000B3248"/>
    <w:rsid w:val="000B426E"/>
    <w:rsid w:val="000B4AAD"/>
    <w:rsid w:val="000B5D11"/>
    <w:rsid w:val="000C4CF0"/>
    <w:rsid w:val="000C518F"/>
    <w:rsid w:val="000D0F10"/>
    <w:rsid w:val="000D5380"/>
    <w:rsid w:val="000D73BD"/>
    <w:rsid w:val="000E3861"/>
    <w:rsid w:val="000E78AC"/>
    <w:rsid w:val="000F1F5F"/>
    <w:rsid w:val="000F20CF"/>
    <w:rsid w:val="000F4AB1"/>
    <w:rsid w:val="000F6585"/>
    <w:rsid w:val="0010040F"/>
    <w:rsid w:val="00101E24"/>
    <w:rsid w:val="0010320E"/>
    <w:rsid w:val="00104E6C"/>
    <w:rsid w:val="00106DAF"/>
    <w:rsid w:val="00107ACD"/>
    <w:rsid w:val="00114A7A"/>
    <w:rsid w:val="0012091B"/>
    <w:rsid w:val="00122A21"/>
    <w:rsid w:val="00124F80"/>
    <w:rsid w:val="00127F6F"/>
    <w:rsid w:val="00130B03"/>
    <w:rsid w:val="00132D12"/>
    <w:rsid w:val="00134587"/>
    <w:rsid w:val="00141C7F"/>
    <w:rsid w:val="00141FB1"/>
    <w:rsid w:val="00143B6B"/>
    <w:rsid w:val="001514F6"/>
    <w:rsid w:val="0015241C"/>
    <w:rsid w:val="001571A4"/>
    <w:rsid w:val="00164B0A"/>
    <w:rsid w:val="00166391"/>
    <w:rsid w:val="00176B06"/>
    <w:rsid w:val="00176CE3"/>
    <w:rsid w:val="00182EF1"/>
    <w:rsid w:val="0018444E"/>
    <w:rsid w:val="00184BB9"/>
    <w:rsid w:val="00186C5E"/>
    <w:rsid w:val="00192BC7"/>
    <w:rsid w:val="0019460D"/>
    <w:rsid w:val="001968D8"/>
    <w:rsid w:val="001A6F62"/>
    <w:rsid w:val="001B15E2"/>
    <w:rsid w:val="001B3154"/>
    <w:rsid w:val="001B4869"/>
    <w:rsid w:val="001B5D82"/>
    <w:rsid w:val="001C213C"/>
    <w:rsid w:val="001C67E0"/>
    <w:rsid w:val="001C7EB5"/>
    <w:rsid w:val="001C7ED9"/>
    <w:rsid w:val="001D025D"/>
    <w:rsid w:val="001D0B04"/>
    <w:rsid w:val="001D1EB2"/>
    <w:rsid w:val="001D6F05"/>
    <w:rsid w:val="001E1EB2"/>
    <w:rsid w:val="001E2FA4"/>
    <w:rsid w:val="001F492B"/>
    <w:rsid w:val="001F52DF"/>
    <w:rsid w:val="0020083C"/>
    <w:rsid w:val="00202F39"/>
    <w:rsid w:val="0020369A"/>
    <w:rsid w:val="002049DE"/>
    <w:rsid w:val="0020780A"/>
    <w:rsid w:val="00210206"/>
    <w:rsid w:val="0021156F"/>
    <w:rsid w:val="00212460"/>
    <w:rsid w:val="00213199"/>
    <w:rsid w:val="0021543C"/>
    <w:rsid w:val="0021775C"/>
    <w:rsid w:val="00220D37"/>
    <w:rsid w:val="002213C6"/>
    <w:rsid w:val="00224E8D"/>
    <w:rsid w:val="0022516D"/>
    <w:rsid w:val="00233574"/>
    <w:rsid w:val="0023651D"/>
    <w:rsid w:val="0023671E"/>
    <w:rsid w:val="00236CF9"/>
    <w:rsid w:val="00240ECD"/>
    <w:rsid w:val="00247C3F"/>
    <w:rsid w:val="002528FE"/>
    <w:rsid w:val="00265B98"/>
    <w:rsid w:val="00267049"/>
    <w:rsid w:val="00270B8B"/>
    <w:rsid w:val="00271FFC"/>
    <w:rsid w:val="00277006"/>
    <w:rsid w:val="00277B5F"/>
    <w:rsid w:val="0028498F"/>
    <w:rsid w:val="00286000"/>
    <w:rsid w:val="002935D7"/>
    <w:rsid w:val="00293982"/>
    <w:rsid w:val="002A347E"/>
    <w:rsid w:val="002A4349"/>
    <w:rsid w:val="002A5007"/>
    <w:rsid w:val="002A7236"/>
    <w:rsid w:val="002B61AF"/>
    <w:rsid w:val="002C09F4"/>
    <w:rsid w:val="002C1D5F"/>
    <w:rsid w:val="002C7D81"/>
    <w:rsid w:val="002D3EF1"/>
    <w:rsid w:val="002D6D4C"/>
    <w:rsid w:val="002D71D4"/>
    <w:rsid w:val="002D7524"/>
    <w:rsid w:val="002E60F7"/>
    <w:rsid w:val="002F482E"/>
    <w:rsid w:val="002F639F"/>
    <w:rsid w:val="002F7FDC"/>
    <w:rsid w:val="00304FAD"/>
    <w:rsid w:val="00305C9E"/>
    <w:rsid w:val="003148D5"/>
    <w:rsid w:val="00317591"/>
    <w:rsid w:val="00321C66"/>
    <w:rsid w:val="00324555"/>
    <w:rsid w:val="00333A4D"/>
    <w:rsid w:val="00333D61"/>
    <w:rsid w:val="00333E7B"/>
    <w:rsid w:val="00334A18"/>
    <w:rsid w:val="00336E3A"/>
    <w:rsid w:val="00346E96"/>
    <w:rsid w:val="00352FF2"/>
    <w:rsid w:val="00357A9B"/>
    <w:rsid w:val="003662A7"/>
    <w:rsid w:val="00371BBC"/>
    <w:rsid w:val="00380AA2"/>
    <w:rsid w:val="00380F4D"/>
    <w:rsid w:val="00381AAC"/>
    <w:rsid w:val="003907B8"/>
    <w:rsid w:val="00394ACF"/>
    <w:rsid w:val="003A03A4"/>
    <w:rsid w:val="003A15B7"/>
    <w:rsid w:val="003A4D4F"/>
    <w:rsid w:val="003B1B5D"/>
    <w:rsid w:val="003B2193"/>
    <w:rsid w:val="003B32DF"/>
    <w:rsid w:val="003B5778"/>
    <w:rsid w:val="003C1B0D"/>
    <w:rsid w:val="003C28C5"/>
    <w:rsid w:val="003C3A35"/>
    <w:rsid w:val="003C3E2C"/>
    <w:rsid w:val="003C62AE"/>
    <w:rsid w:val="003C6879"/>
    <w:rsid w:val="003C7CB1"/>
    <w:rsid w:val="003D1B32"/>
    <w:rsid w:val="003D1C12"/>
    <w:rsid w:val="003E1AB3"/>
    <w:rsid w:val="003E2137"/>
    <w:rsid w:val="003E222F"/>
    <w:rsid w:val="003E2A89"/>
    <w:rsid w:val="00412A62"/>
    <w:rsid w:val="00412C20"/>
    <w:rsid w:val="004221CD"/>
    <w:rsid w:val="00425E17"/>
    <w:rsid w:val="00431BE3"/>
    <w:rsid w:val="00446ECE"/>
    <w:rsid w:val="00447CC3"/>
    <w:rsid w:val="00462179"/>
    <w:rsid w:val="00466C69"/>
    <w:rsid w:val="0046788D"/>
    <w:rsid w:val="00470D40"/>
    <w:rsid w:val="00475215"/>
    <w:rsid w:val="0048028F"/>
    <w:rsid w:val="004817E4"/>
    <w:rsid w:val="0048216D"/>
    <w:rsid w:val="004857C9"/>
    <w:rsid w:val="00492FC7"/>
    <w:rsid w:val="0049399D"/>
    <w:rsid w:val="004A5A83"/>
    <w:rsid w:val="004B0B96"/>
    <w:rsid w:val="004C5D63"/>
    <w:rsid w:val="004C62A2"/>
    <w:rsid w:val="004D742C"/>
    <w:rsid w:val="004E1666"/>
    <w:rsid w:val="004E224E"/>
    <w:rsid w:val="004F0A9F"/>
    <w:rsid w:val="00503E5B"/>
    <w:rsid w:val="00504840"/>
    <w:rsid w:val="005049E2"/>
    <w:rsid w:val="0050595B"/>
    <w:rsid w:val="0051109E"/>
    <w:rsid w:val="00513C58"/>
    <w:rsid w:val="00513DB7"/>
    <w:rsid w:val="00517060"/>
    <w:rsid w:val="00521B7B"/>
    <w:rsid w:val="00522E8A"/>
    <w:rsid w:val="00544E25"/>
    <w:rsid w:val="00546DDB"/>
    <w:rsid w:val="00546E1E"/>
    <w:rsid w:val="00551990"/>
    <w:rsid w:val="005560D3"/>
    <w:rsid w:val="00556717"/>
    <w:rsid w:val="00556977"/>
    <w:rsid w:val="00566378"/>
    <w:rsid w:val="00570E3F"/>
    <w:rsid w:val="00574134"/>
    <w:rsid w:val="005760A5"/>
    <w:rsid w:val="00583E1F"/>
    <w:rsid w:val="00584B44"/>
    <w:rsid w:val="00584F36"/>
    <w:rsid w:val="00590CC5"/>
    <w:rsid w:val="00591640"/>
    <w:rsid w:val="00595C9F"/>
    <w:rsid w:val="005A148B"/>
    <w:rsid w:val="005A23A9"/>
    <w:rsid w:val="005A4429"/>
    <w:rsid w:val="005B3CDB"/>
    <w:rsid w:val="005C120C"/>
    <w:rsid w:val="005C1E67"/>
    <w:rsid w:val="005C6F7E"/>
    <w:rsid w:val="005D1968"/>
    <w:rsid w:val="005D1CE4"/>
    <w:rsid w:val="005D4BF4"/>
    <w:rsid w:val="005E2702"/>
    <w:rsid w:val="005F5E18"/>
    <w:rsid w:val="005F7C9A"/>
    <w:rsid w:val="0060177D"/>
    <w:rsid w:val="00610872"/>
    <w:rsid w:val="006132E3"/>
    <w:rsid w:val="00615638"/>
    <w:rsid w:val="006212F1"/>
    <w:rsid w:val="00626425"/>
    <w:rsid w:val="00627693"/>
    <w:rsid w:val="00632117"/>
    <w:rsid w:val="00633CD2"/>
    <w:rsid w:val="00635A3F"/>
    <w:rsid w:val="00640340"/>
    <w:rsid w:val="00640DF3"/>
    <w:rsid w:val="00643704"/>
    <w:rsid w:val="00644B5D"/>
    <w:rsid w:val="006604BD"/>
    <w:rsid w:val="00665CFD"/>
    <w:rsid w:val="00673558"/>
    <w:rsid w:val="0067422B"/>
    <w:rsid w:val="00675AC9"/>
    <w:rsid w:val="00676E3B"/>
    <w:rsid w:val="006A1490"/>
    <w:rsid w:val="006A2145"/>
    <w:rsid w:val="006A3040"/>
    <w:rsid w:val="006B4011"/>
    <w:rsid w:val="006C0DD2"/>
    <w:rsid w:val="006C4191"/>
    <w:rsid w:val="006C48B8"/>
    <w:rsid w:val="006C4ADD"/>
    <w:rsid w:val="006D2389"/>
    <w:rsid w:val="006D5505"/>
    <w:rsid w:val="006D77E2"/>
    <w:rsid w:val="006E0330"/>
    <w:rsid w:val="006E251C"/>
    <w:rsid w:val="006E2B44"/>
    <w:rsid w:val="006E5AA5"/>
    <w:rsid w:val="006F1769"/>
    <w:rsid w:val="006F1FDE"/>
    <w:rsid w:val="006F5D1D"/>
    <w:rsid w:val="00702641"/>
    <w:rsid w:val="00707C84"/>
    <w:rsid w:val="00720C10"/>
    <w:rsid w:val="00720C5F"/>
    <w:rsid w:val="007239DC"/>
    <w:rsid w:val="00727831"/>
    <w:rsid w:val="00734518"/>
    <w:rsid w:val="00736DA3"/>
    <w:rsid w:val="0073761E"/>
    <w:rsid w:val="00744FE2"/>
    <w:rsid w:val="00746D39"/>
    <w:rsid w:val="007621DC"/>
    <w:rsid w:val="00762318"/>
    <w:rsid w:val="00762AAD"/>
    <w:rsid w:val="007651D5"/>
    <w:rsid w:val="00770562"/>
    <w:rsid w:val="007733D1"/>
    <w:rsid w:val="00776878"/>
    <w:rsid w:val="00780330"/>
    <w:rsid w:val="00787D27"/>
    <w:rsid w:val="0079079B"/>
    <w:rsid w:val="00790A34"/>
    <w:rsid w:val="00792459"/>
    <w:rsid w:val="00794CB8"/>
    <w:rsid w:val="007B1761"/>
    <w:rsid w:val="007B4251"/>
    <w:rsid w:val="007B634E"/>
    <w:rsid w:val="007C0CFC"/>
    <w:rsid w:val="007C1DC5"/>
    <w:rsid w:val="007C358B"/>
    <w:rsid w:val="007C6364"/>
    <w:rsid w:val="007C7533"/>
    <w:rsid w:val="007D0E72"/>
    <w:rsid w:val="007D7AE3"/>
    <w:rsid w:val="007F0089"/>
    <w:rsid w:val="0080119D"/>
    <w:rsid w:val="00804BB8"/>
    <w:rsid w:val="00805526"/>
    <w:rsid w:val="0081623C"/>
    <w:rsid w:val="00823610"/>
    <w:rsid w:val="00826F68"/>
    <w:rsid w:val="008341D6"/>
    <w:rsid w:val="008348D4"/>
    <w:rsid w:val="008355EC"/>
    <w:rsid w:val="008365CC"/>
    <w:rsid w:val="00837E28"/>
    <w:rsid w:val="00843AFF"/>
    <w:rsid w:val="008443CC"/>
    <w:rsid w:val="008445EE"/>
    <w:rsid w:val="008503E7"/>
    <w:rsid w:val="008512F1"/>
    <w:rsid w:val="008531FC"/>
    <w:rsid w:val="00853DCC"/>
    <w:rsid w:val="0086145B"/>
    <w:rsid w:val="00862B27"/>
    <w:rsid w:val="00866BB3"/>
    <w:rsid w:val="00875406"/>
    <w:rsid w:val="00876479"/>
    <w:rsid w:val="0088042B"/>
    <w:rsid w:val="00882EE7"/>
    <w:rsid w:val="00883BA5"/>
    <w:rsid w:val="00896C46"/>
    <w:rsid w:val="008A3A16"/>
    <w:rsid w:val="008A6CFA"/>
    <w:rsid w:val="008A75D9"/>
    <w:rsid w:val="008B1C93"/>
    <w:rsid w:val="008B2E9B"/>
    <w:rsid w:val="008C0CBD"/>
    <w:rsid w:val="008C2C20"/>
    <w:rsid w:val="008C3C5F"/>
    <w:rsid w:val="008C7426"/>
    <w:rsid w:val="008D3BFE"/>
    <w:rsid w:val="008E2E18"/>
    <w:rsid w:val="008E6882"/>
    <w:rsid w:val="008F7D52"/>
    <w:rsid w:val="0090058D"/>
    <w:rsid w:val="009047E3"/>
    <w:rsid w:val="00904F21"/>
    <w:rsid w:val="00906103"/>
    <w:rsid w:val="00907406"/>
    <w:rsid w:val="00910EFC"/>
    <w:rsid w:val="009128F8"/>
    <w:rsid w:val="00925B3A"/>
    <w:rsid w:val="00935D85"/>
    <w:rsid w:val="00937019"/>
    <w:rsid w:val="00937DA8"/>
    <w:rsid w:val="00941E25"/>
    <w:rsid w:val="00944BA4"/>
    <w:rsid w:val="00961490"/>
    <w:rsid w:val="00966069"/>
    <w:rsid w:val="009679CC"/>
    <w:rsid w:val="00970B4E"/>
    <w:rsid w:val="009750C9"/>
    <w:rsid w:val="00975D49"/>
    <w:rsid w:val="009773AA"/>
    <w:rsid w:val="009807AE"/>
    <w:rsid w:val="009847BD"/>
    <w:rsid w:val="00985285"/>
    <w:rsid w:val="00985287"/>
    <w:rsid w:val="009854A2"/>
    <w:rsid w:val="009854B0"/>
    <w:rsid w:val="0099155F"/>
    <w:rsid w:val="00993C78"/>
    <w:rsid w:val="00997A35"/>
    <w:rsid w:val="009A6CAC"/>
    <w:rsid w:val="009B6937"/>
    <w:rsid w:val="009C214F"/>
    <w:rsid w:val="009D59E1"/>
    <w:rsid w:val="009E1B59"/>
    <w:rsid w:val="009E6C28"/>
    <w:rsid w:val="009F198D"/>
    <w:rsid w:val="009F2156"/>
    <w:rsid w:val="009F58B3"/>
    <w:rsid w:val="00A02155"/>
    <w:rsid w:val="00A06243"/>
    <w:rsid w:val="00A07E3B"/>
    <w:rsid w:val="00A106C2"/>
    <w:rsid w:val="00A23F37"/>
    <w:rsid w:val="00A25E20"/>
    <w:rsid w:val="00A26714"/>
    <w:rsid w:val="00A33308"/>
    <w:rsid w:val="00A3795D"/>
    <w:rsid w:val="00A4360E"/>
    <w:rsid w:val="00A43F2F"/>
    <w:rsid w:val="00A44FD0"/>
    <w:rsid w:val="00A4572F"/>
    <w:rsid w:val="00A46D7D"/>
    <w:rsid w:val="00A505D8"/>
    <w:rsid w:val="00A50B7C"/>
    <w:rsid w:val="00A5368F"/>
    <w:rsid w:val="00A5576F"/>
    <w:rsid w:val="00A57540"/>
    <w:rsid w:val="00A65B1D"/>
    <w:rsid w:val="00A669E1"/>
    <w:rsid w:val="00A738F4"/>
    <w:rsid w:val="00A740D9"/>
    <w:rsid w:val="00A74A58"/>
    <w:rsid w:val="00A762DF"/>
    <w:rsid w:val="00A80A80"/>
    <w:rsid w:val="00AA1BF7"/>
    <w:rsid w:val="00AA2B94"/>
    <w:rsid w:val="00AA76F0"/>
    <w:rsid w:val="00AB380E"/>
    <w:rsid w:val="00AB4D08"/>
    <w:rsid w:val="00AB5C68"/>
    <w:rsid w:val="00AC1D84"/>
    <w:rsid w:val="00AC2937"/>
    <w:rsid w:val="00AC4EB6"/>
    <w:rsid w:val="00AD2D3F"/>
    <w:rsid w:val="00AD5DCD"/>
    <w:rsid w:val="00AD6A46"/>
    <w:rsid w:val="00AE066B"/>
    <w:rsid w:val="00AE0766"/>
    <w:rsid w:val="00AE3286"/>
    <w:rsid w:val="00AF1737"/>
    <w:rsid w:val="00AF3C19"/>
    <w:rsid w:val="00B13F97"/>
    <w:rsid w:val="00B17D7F"/>
    <w:rsid w:val="00B22419"/>
    <w:rsid w:val="00B274A1"/>
    <w:rsid w:val="00B30007"/>
    <w:rsid w:val="00B3185F"/>
    <w:rsid w:val="00B34F0B"/>
    <w:rsid w:val="00B35C47"/>
    <w:rsid w:val="00B377C7"/>
    <w:rsid w:val="00B401D5"/>
    <w:rsid w:val="00B4228F"/>
    <w:rsid w:val="00B4319E"/>
    <w:rsid w:val="00B5426F"/>
    <w:rsid w:val="00B55E39"/>
    <w:rsid w:val="00B5680B"/>
    <w:rsid w:val="00B632ED"/>
    <w:rsid w:val="00B66BB7"/>
    <w:rsid w:val="00B66C21"/>
    <w:rsid w:val="00B67E27"/>
    <w:rsid w:val="00B72CDD"/>
    <w:rsid w:val="00B74867"/>
    <w:rsid w:val="00B7610D"/>
    <w:rsid w:val="00B837A3"/>
    <w:rsid w:val="00B850B3"/>
    <w:rsid w:val="00B90E54"/>
    <w:rsid w:val="00B9185D"/>
    <w:rsid w:val="00B91E29"/>
    <w:rsid w:val="00BA199C"/>
    <w:rsid w:val="00BA3731"/>
    <w:rsid w:val="00BA4B1B"/>
    <w:rsid w:val="00BA5521"/>
    <w:rsid w:val="00BB30A2"/>
    <w:rsid w:val="00BB7787"/>
    <w:rsid w:val="00BC0DEB"/>
    <w:rsid w:val="00BC2A66"/>
    <w:rsid w:val="00BD0B38"/>
    <w:rsid w:val="00BD14C2"/>
    <w:rsid w:val="00BD2202"/>
    <w:rsid w:val="00BD3CE2"/>
    <w:rsid w:val="00BD566D"/>
    <w:rsid w:val="00BD76F9"/>
    <w:rsid w:val="00BE088E"/>
    <w:rsid w:val="00BE1077"/>
    <w:rsid w:val="00BE2412"/>
    <w:rsid w:val="00BE755F"/>
    <w:rsid w:val="00BF0607"/>
    <w:rsid w:val="00C00F26"/>
    <w:rsid w:val="00C02999"/>
    <w:rsid w:val="00C05870"/>
    <w:rsid w:val="00C05997"/>
    <w:rsid w:val="00C11AB7"/>
    <w:rsid w:val="00C13BB3"/>
    <w:rsid w:val="00C16D7F"/>
    <w:rsid w:val="00C17AB8"/>
    <w:rsid w:val="00C17E3D"/>
    <w:rsid w:val="00C26B93"/>
    <w:rsid w:val="00C30EA7"/>
    <w:rsid w:val="00C33932"/>
    <w:rsid w:val="00C47780"/>
    <w:rsid w:val="00C5025E"/>
    <w:rsid w:val="00C51E62"/>
    <w:rsid w:val="00C5333E"/>
    <w:rsid w:val="00C535C3"/>
    <w:rsid w:val="00C578EE"/>
    <w:rsid w:val="00C6494A"/>
    <w:rsid w:val="00C655B5"/>
    <w:rsid w:val="00C72E2C"/>
    <w:rsid w:val="00C73133"/>
    <w:rsid w:val="00C76FBF"/>
    <w:rsid w:val="00C7722A"/>
    <w:rsid w:val="00C80CE7"/>
    <w:rsid w:val="00C84F19"/>
    <w:rsid w:val="00C858C3"/>
    <w:rsid w:val="00C85CB2"/>
    <w:rsid w:val="00C8788A"/>
    <w:rsid w:val="00C87F33"/>
    <w:rsid w:val="00C91990"/>
    <w:rsid w:val="00C94D9C"/>
    <w:rsid w:val="00CA1FAD"/>
    <w:rsid w:val="00CB1B23"/>
    <w:rsid w:val="00CB295B"/>
    <w:rsid w:val="00CB485C"/>
    <w:rsid w:val="00CB6296"/>
    <w:rsid w:val="00CC0E2C"/>
    <w:rsid w:val="00CC52B6"/>
    <w:rsid w:val="00CD5170"/>
    <w:rsid w:val="00CD51D1"/>
    <w:rsid w:val="00CD5A5C"/>
    <w:rsid w:val="00CE126F"/>
    <w:rsid w:val="00CE1926"/>
    <w:rsid w:val="00CE7887"/>
    <w:rsid w:val="00CF5878"/>
    <w:rsid w:val="00CF7A97"/>
    <w:rsid w:val="00D0166C"/>
    <w:rsid w:val="00D02C72"/>
    <w:rsid w:val="00D036B9"/>
    <w:rsid w:val="00D0774F"/>
    <w:rsid w:val="00D30E64"/>
    <w:rsid w:val="00D32A54"/>
    <w:rsid w:val="00D32B53"/>
    <w:rsid w:val="00D3362D"/>
    <w:rsid w:val="00D34165"/>
    <w:rsid w:val="00D368A6"/>
    <w:rsid w:val="00D4486B"/>
    <w:rsid w:val="00D44B5A"/>
    <w:rsid w:val="00D473E5"/>
    <w:rsid w:val="00D54BBE"/>
    <w:rsid w:val="00D62A1B"/>
    <w:rsid w:val="00D67001"/>
    <w:rsid w:val="00D67294"/>
    <w:rsid w:val="00D73ED0"/>
    <w:rsid w:val="00D7572C"/>
    <w:rsid w:val="00D81217"/>
    <w:rsid w:val="00D815EB"/>
    <w:rsid w:val="00D82272"/>
    <w:rsid w:val="00D83DEE"/>
    <w:rsid w:val="00D86462"/>
    <w:rsid w:val="00D87639"/>
    <w:rsid w:val="00D92F98"/>
    <w:rsid w:val="00DA6AA4"/>
    <w:rsid w:val="00DA6F7B"/>
    <w:rsid w:val="00DA74CE"/>
    <w:rsid w:val="00DB0F97"/>
    <w:rsid w:val="00DB34E7"/>
    <w:rsid w:val="00DB6767"/>
    <w:rsid w:val="00DC0098"/>
    <w:rsid w:val="00DC69D4"/>
    <w:rsid w:val="00DE1C9E"/>
    <w:rsid w:val="00DE1CE5"/>
    <w:rsid w:val="00DE3101"/>
    <w:rsid w:val="00DE353A"/>
    <w:rsid w:val="00DF65C4"/>
    <w:rsid w:val="00E01C55"/>
    <w:rsid w:val="00E02A89"/>
    <w:rsid w:val="00E03064"/>
    <w:rsid w:val="00E03AD8"/>
    <w:rsid w:val="00E11233"/>
    <w:rsid w:val="00E139A0"/>
    <w:rsid w:val="00E21A52"/>
    <w:rsid w:val="00E2460A"/>
    <w:rsid w:val="00E43C9D"/>
    <w:rsid w:val="00E4797F"/>
    <w:rsid w:val="00E506B5"/>
    <w:rsid w:val="00E609B8"/>
    <w:rsid w:val="00E64FAF"/>
    <w:rsid w:val="00E73D56"/>
    <w:rsid w:val="00E7766C"/>
    <w:rsid w:val="00E8532C"/>
    <w:rsid w:val="00E93720"/>
    <w:rsid w:val="00E97C03"/>
    <w:rsid w:val="00EA062A"/>
    <w:rsid w:val="00EA18E7"/>
    <w:rsid w:val="00EA26D2"/>
    <w:rsid w:val="00EA546B"/>
    <w:rsid w:val="00EB2889"/>
    <w:rsid w:val="00EB32F4"/>
    <w:rsid w:val="00EB5871"/>
    <w:rsid w:val="00EC37C8"/>
    <w:rsid w:val="00EC4339"/>
    <w:rsid w:val="00ED23E5"/>
    <w:rsid w:val="00ED3A71"/>
    <w:rsid w:val="00ED47D7"/>
    <w:rsid w:val="00EE64FA"/>
    <w:rsid w:val="00EE7ABB"/>
    <w:rsid w:val="00F02E99"/>
    <w:rsid w:val="00F034DD"/>
    <w:rsid w:val="00F05191"/>
    <w:rsid w:val="00F055BC"/>
    <w:rsid w:val="00F06794"/>
    <w:rsid w:val="00F06EAE"/>
    <w:rsid w:val="00F07E63"/>
    <w:rsid w:val="00F10F33"/>
    <w:rsid w:val="00F13492"/>
    <w:rsid w:val="00F20C00"/>
    <w:rsid w:val="00F23BC5"/>
    <w:rsid w:val="00F30D77"/>
    <w:rsid w:val="00F32CC0"/>
    <w:rsid w:val="00F3370E"/>
    <w:rsid w:val="00F35B8E"/>
    <w:rsid w:val="00F41029"/>
    <w:rsid w:val="00F422E3"/>
    <w:rsid w:val="00F4664F"/>
    <w:rsid w:val="00F471FE"/>
    <w:rsid w:val="00F54BA6"/>
    <w:rsid w:val="00F55253"/>
    <w:rsid w:val="00F562D1"/>
    <w:rsid w:val="00F56BD5"/>
    <w:rsid w:val="00F57E98"/>
    <w:rsid w:val="00F67326"/>
    <w:rsid w:val="00F676A7"/>
    <w:rsid w:val="00F7200C"/>
    <w:rsid w:val="00F74C5F"/>
    <w:rsid w:val="00F77136"/>
    <w:rsid w:val="00F8289D"/>
    <w:rsid w:val="00F8317A"/>
    <w:rsid w:val="00F833B5"/>
    <w:rsid w:val="00F83EBA"/>
    <w:rsid w:val="00F840FE"/>
    <w:rsid w:val="00FA0A33"/>
    <w:rsid w:val="00FA76F7"/>
    <w:rsid w:val="00FB0856"/>
    <w:rsid w:val="00FB2339"/>
    <w:rsid w:val="00FB4568"/>
    <w:rsid w:val="00FC0A38"/>
    <w:rsid w:val="00FC27B9"/>
    <w:rsid w:val="00FC7D7B"/>
    <w:rsid w:val="00FD2F4A"/>
    <w:rsid w:val="00FE01D7"/>
    <w:rsid w:val="00FE050D"/>
    <w:rsid w:val="00FE14BC"/>
    <w:rsid w:val="00FE27B6"/>
    <w:rsid w:val="00FE494A"/>
    <w:rsid w:val="00FF37E3"/>
    <w:rsid w:val="00FF4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A9C6E"/>
  <w15:chartTrackingRefBased/>
  <w15:docId w15:val="{95FFDF92-0747-43E9-A00C-FA99D596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E17"/>
  </w:style>
  <w:style w:type="paragraph" w:styleId="Heading1">
    <w:name w:val="heading 1"/>
    <w:basedOn w:val="Normal"/>
    <w:next w:val="Normal"/>
    <w:link w:val="Heading1Char"/>
    <w:uiPriority w:val="9"/>
    <w:qFormat/>
    <w:rsid w:val="005049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9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9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9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9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9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9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9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9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9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9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9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9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9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9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9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9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9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9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9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9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9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9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9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9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9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E2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46DD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34C30-934F-428C-AAC9-E93AD1704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Case</dc:creator>
  <cp:keywords/>
  <dc:description/>
  <cp:lastModifiedBy>Jodie Case</cp:lastModifiedBy>
  <cp:revision>113</cp:revision>
  <cp:lastPrinted>2025-04-19T16:31:00Z</cp:lastPrinted>
  <dcterms:created xsi:type="dcterms:W3CDTF">2025-05-29T14:16:00Z</dcterms:created>
  <dcterms:modified xsi:type="dcterms:W3CDTF">2026-03-02T10:44:00Z</dcterms:modified>
</cp:coreProperties>
</file>